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375" w:rsidRDefault="00A848E4" w:rsidP="00967982">
      <w:pPr>
        <w:jc w:val="both"/>
      </w:pPr>
      <w:r>
        <w:rPr>
          <w:noProof/>
          <w:lang w:eastAsia="fr-FR" w:bidi="ar-SA"/>
        </w:rPr>
        <w:drawing>
          <wp:anchor distT="0" distB="0" distL="114300" distR="114300" simplePos="0" relativeHeight="251662336" behindDoc="0" locked="0" layoutInCell="1" allowOverlap="1">
            <wp:simplePos x="0" y="0"/>
            <wp:positionH relativeFrom="margin">
              <wp:align>right</wp:align>
            </wp:positionH>
            <wp:positionV relativeFrom="page">
              <wp:posOffset>3467100</wp:posOffset>
            </wp:positionV>
            <wp:extent cx="3009900" cy="1461135"/>
            <wp:effectExtent l="0" t="0" r="0" b="571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 Me Um générique.png"/>
                    <pic:cNvPicPr/>
                  </pic:nvPicPr>
                  <pic:blipFill rotWithShape="1">
                    <a:blip r:embed="rId8" cstate="print">
                      <a:extLst>
                        <a:ext uri="{28A0092B-C50C-407E-A947-70E740481C1C}">
                          <a14:useLocalDpi xmlns:a14="http://schemas.microsoft.com/office/drawing/2010/main" val="0"/>
                        </a:ext>
                      </a:extLst>
                    </a:blip>
                    <a:srcRect r="6398"/>
                    <a:stretch/>
                  </pic:blipFill>
                  <pic:spPr bwMode="auto">
                    <a:xfrm>
                      <a:off x="0" y="0"/>
                      <a:ext cx="300990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bidi="ar-SA"/>
        </w:rPr>
        <mc:AlternateContent>
          <mc:Choice Requires="wps">
            <w:drawing>
              <wp:anchor distT="0" distB="0" distL="0" distR="0" simplePos="0" relativeHeight="251657728" behindDoc="0" locked="0" layoutInCell="1" allowOverlap="1" wp14:anchorId="196B48E1" wp14:editId="43D7B169">
                <wp:simplePos x="0" y="0"/>
                <wp:positionH relativeFrom="margin">
                  <wp:posOffset>-612140</wp:posOffset>
                </wp:positionH>
                <wp:positionV relativeFrom="paragraph">
                  <wp:posOffset>3573145</wp:posOffset>
                </wp:positionV>
                <wp:extent cx="6947535" cy="1246505"/>
                <wp:effectExtent l="0" t="0" r="5715" b="7620"/>
                <wp:wrapNone/>
                <wp:docPr id="2" name="Forme2"/>
                <wp:cNvGraphicFramePr/>
                <a:graphic xmlns:a="http://schemas.openxmlformats.org/drawingml/2006/main">
                  <a:graphicData uri="http://schemas.microsoft.com/office/word/2010/wordprocessingShape">
                    <wps:wsp>
                      <wps:cNvSpPr txBox="1"/>
                      <wps:spPr>
                        <a:xfrm>
                          <a:off x="0" y="0"/>
                          <a:ext cx="6947535" cy="1246505"/>
                        </a:xfrm>
                        <a:prstGeom prst="rect">
                          <a:avLst/>
                        </a:prstGeom>
                        <a:noFill/>
                        <a:ln>
                          <a:noFill/>
                        </a:ln>
                      </wps:spPr>
                      <wps:txbx>
                        <w:txbxContent>
                          <w:p w:rsidR="00892375" w:rsidRDefault="00EE0AA8" w:rsidP="00991607">
                            <w:pPr>
                              <w:jc w:val="right"/>
                              <w:rPr>
                                <w:color w:val="003A76"/>
                                <w:sz w:val="28"/>
                                <w:szCs w:val="28"/>
                              </w:rPr>
                            </w:pPr>
                            <w:r>
                              <w:rPr>
                                <w:color w:val="003A76"/>
                                <w:sz w:val="28"/>
                                <w:szCs w:val="28"/>
                              </w:rPr>
                              <w:t>Conception, édition et diffusion d’un livret pédagogique sur les dauphins de Nouvelle-Calédonie</w:t>
                            </w:r>
                          </w:p>
                          <w:p w:rsidR="00E82043" w:rsidRDefault="00E82043" w:rsidP="00991607">
                            <w:pPr>
                              <w:jc w:val="right"/>
                              <w:rPr>
                                <w:color w:val="003A76"/>
                              </w:rPr>
                            </w:pPr>
                          </w:p>
                          <w:p w:rsidR="00E82043" w:rsidRPr="00C32C44" w:rsidRDefault="00EE0AA8" w:rsidP="00EE0AA8">
                            <w:pPr>
                              <w:jc w:val="center"/>
                              <w:rPr>
                                <w:color w:val="003A76"/>
                              </w:rPr>
                            </w:pPr>
                            <w:r>
                              <w:rPr>
                                <w:noProof/>
                                <w:lang w:eastAsia="fr-FR" w:bidi="ar-SA"/>
                              </w:rPr>
                              <w:drawing>
                                <wp:inline distT="0" distB="0" distL="0" distR="0">
                                  <wp:extent cx="1362075" cy="1362075"/>
                                  <wp:effectExtent l="0" t="0" r="9525" b="9525"/>
                                  <wp:docPr id="5" name="Image 5" descr="SOS Baleine, la tech à la rescousse ! - Neo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 Baleine, la tech à la rescousse ! - NeoTe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wps:txbx>
                      <wps:bodyPr wrap="square" lIns="0" tIns="0" rIns="0" bIns="0">
                        <a:spAutoFit/>
                      </wps:bodyPr>
                    </wps:wsp>
                  </a:graphicData>
                </a:graphic>
                <wp14:sizeRelH relativeFrom="margin">
                  <wp14:pctWidth>0</wp14:pctWidth>
                </wp14:sizeRelH>
              </wp:anchor>
            </w:drawing>
          </mc:Choice>
          <mc:Fallback>
            <w:pict>
              <v:shapetype w14:anchorId="196B48E1" id="_x0000_t202" coordsize="21600,21600" o:spt="202" path="m,l,21600r21600,l21600,xe">
                <v:stroke joinstyle="miter"/>
                <v:path gradientshapeok="t" o:connecttype="rect"/>
              </v:shapetype>
              <v:shape id="Forme2" o:spid="_x0000_s1026" type="#_x0000_t202" style="position:absolute;left:0;text-align:left;margin-left:-48.2pt;margin-top:281.35pt;width:547.05pt;height:98.15pt;z-index:251657728;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" filled="f" stroked="f">
                <v:textbox style="mso-fit-shape-to-text:t" inset="0,0,0,0">
                  <w:txbxContent>
                    <w:p w:rsidR="00892375" w:rsidRDefault="00EE0AA8" w:rsidP="00991607">
                      <w:pPr>
                        <w:jc w:val="right"/>
                        <w:rPr>
                          <w:color w:val="003A76"/>
                          <w:sz w:val="28"/>
                          <w:szCs w:val="28"/>
                        </w:rPr>
                      </w:pPr>
                      <w:r>
                        <w:rPr>
                          <w:color w:val="003A76"/>
                          <w:sz w:val="28"/>
                          <w:szCs w:val="28"/>
                        </w:rPr>
                        <w:t>Conception, édition et diffusion d’un livret pédagogique sur les dauphins de Nouvelle-Calédonie</w:t>
                      </w:r>
                    </w:p>
                    <w:p w:rsidR="00E82043" w:rsidRDefault="00E82043" w:rsidP="00991607">
                      <w:pPr>
                        <w:jc w:val="right"/>
                        <w:rPr>
                          <w:color w:val="003A76"/>
                        </w:rPr>
                      </w:pPr>
                    </w:p>
                    <w:p w:rsidR="00E82043" w:rsidRPr="00C32C44" w:rsidRDefault="00EE0AA8" w:rsidP="00EE0AA8">
                      <w:pPr>
                        <w:jc w:val="center"/>
                        <w:rPr>
                          <w:color w:val="003A76"/>
                        </w:rPr>
                      </w:pPr>
                      <w:r>
                        <w:rPr>
                          <w:noProof/>
                          <w:lang w:eastAsia="fr-FR" w:bidi="ar-SA"/>
                        </w:rPr>
                        <w:drawing>
                          <wp:inline distT="0" distB="0" distL="0" distR="0">
                            <wp:extent cx="1362075" cy="1362075"/>
                            <wp:effectExtent l="0" t="0" r="9525" b="9525"/>
                            <wp:docPr id="5" name="Image 5" descr="SOS Baleine, la tech à la rescousse ! - Neo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S Baleine, la tech à la rescousse ! - NeoTe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v:textbox>
                <w10:wrap anchorx="margin"/>
              </v:shape>
            </w:pict>
          </mc:Fallback>
        </mc:AlternateContent>
      </w:r>
      <w:r w:rsidR="00877383">
        <w:rPr>
          <w:noProof/>
          <w:lang w:eastAsia="fr-FR" w:bidi="ar-SA"/>
        </w:rPr>
        <mc:AlternateContent>
          <mc:Choice Requires="wps">
            <w:drawing>
              <wp:anchor distT="0" distB="0" distL="0" distR="0" simplePos="0" relativeHeight="251659264" behindDoc="0" locked="0" layoutInCell="1" allowOverlap="1" wp14:anchorId="288D33B8" wp14:editId="4C05E692">
                <wp:simplePos x="0" y="0"/>
                <wp:positionH relativeFrom="margin">
                  <wp:posOffset>-612140</wp:posOffset>
                </wp:positionH>
                <wp:positionV relativeFrom="paragraph">
                  <wp:posOffset>1582420</wp:posOffset>
                </wp:positionV>
                <wp:extent cx="6948000" cy="1139190"/>
                <wp:effectExtent l="0" t="0" r="12065" b="8255"/>
                <wp:wrapNone/>
                <wp:docPr id="29" name="For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8000" cy="1139190"/>
                        </a:xfrm>
                        <a:prstGeom prst="rect">
                          <a:avLst/>
                        </a:prstGeom>
                        <a:noFill/>
                        <a:ln>
                          <a:noFill/>
                        </a:ln>
                      </wps:spPr>
                      <wps:txbx>
                        <w:txbxContent>
                          <w:p w:rsidR="00C32C44" w:rsidRPr="00C32C44" w:rsidRDefault="00E82043" w:rsidP="00991607">
                            <w:pPr>
                              <w:jc w:val="right"/>
                              <w:rPr>
                                <w:b/>
                                <w:bCs/>
                                <w:color w:val="003A76"/>
                                <w:sz w:val="52"/>
                                <w:szCs w:val="52"/>
                              </w:rPr>
                            </w:pPr>
                            <w:r>
                              <w:rPr>
                                <w:b/>
                                <w:bCs/>
                                <w:color w:val="003A76"/>
                                <w:sz w:val="52"/>
                                <w:szCs w:val="52"/>
                              </w:rPr>
                              <w:t>Fiche bilan du micro-projet</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288D33B8" id="_x0000_s1027" type="#_x0000_t202" style="position:absolute;left:0;text-align:left;margin-left:-48.2pt;margin-top:124.6pt;width:547.1pt;height:89.7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" filled="f" stroked="f">
                <v:path arrowok="t"/>
                <v:textbox style="mso-fit-shape-to-text:t" inset="0,0,0,0">
                  <w:txbxContent>
                    <w:p w:rsidR="00C32C44" w:rsidRPr="00C32C44" w:rsidRDefault="00E82043" w:rsidP="00991607">
                      <w:pPr>
                        <w:jc w:val="right"/>
                        <w:rPr>
                          <w:b/>
                          <w:bCs/>
                          <w:color w:val="003A76"/>
                          <w:sz w:val="52"/>
                          <w:szCs w:val="52"/>
                        </w:rPr>
                      </w:pPr>
                      <w:r>
                        <w:rPr>
                          <w:b/>
                          <w:bCs/>
                          <w:color w:val="003A76"/>
                          <w:sz w:val="52"/>
                          <w:szCs w:val="52"/>
                        </w:rPr>
                        <w:t>Fiche bilan du micro-projet</w:t>
                      </w:r>
                    </w:p>
                  </w:txbxContent>
                </v:textbox>
                <w10:wrap anchorx="margin"/>
              </v:shape>
            </w:pict>
          </mc:Fallback>
        </mc:AlternateContent>
      </w:r>
    </w:p>
    <w:p w:rsidR="001878F1" w:rsidRDefault="001878F1" w:rsidP="00967982">
      <w:pPr>
        <w:pStyle w:val="TitreTR"/>
        <w:pageBreakBefore/>
        <w:jc w:val="both"/>
        <w:sectPr w:rsidR="001878F1" w:rsidSect="008067FB">
          <w:headerReference w:type="even" r:id="rId10"/>
          <w:footerReference w:type="default" r:id="rId11"/>
          <w:headerReference w:type="first" r:id="rId12"/>
          <w:footerReference w:type="first" r:id="rId13"/>
          <w:pgSz w:w="11906" w:h="16838"/>
          <w:pgMar w:top="2268" w:right="964" w:bottom="1191" w:left="964" w:header="0" w:footer="2268" w:gutter="0"/>
          <w:cols w:space="720"/>
          <w:formProt w:val="0"/>
          <w:titlePg/>
          <w:docGrid w:linePitch="600" w:charSpace="40960"/>
        </w:sectPr>
      </w:pPr>
    </w:p>
    <w:p w:rsidR="00B0671C" w:rsidRDefault="00B0671C" w:rsidP="00967982">
      <w:pPr>
        <w:pStyle w:val="Titre1"/>
        <w:numPr>
          <w:ilvl w:val="0"/>
          <w:numId w:val="0"/>
        </w:numPr>
        <w:jc w:val="both"/>
      </w:pPr>
    </w:p>
    <w:p w:rsidR="00B0671C" w:rsidRPr="00B0671C" w:rsidRDefault="00B0671C" w:rsidP="00967982">
      <w:pPr>
        <w:pStyle w:val="Titre1"/>
        <w:jc w:val="both"/>
      </w:pPr>
      <w:r w:rsidRPr="00B0671C">
        <w:t>Présentation</w:t>
      </w:r>
    </w:p>
    <w:p w:rsidR="00E82043" w:rsidRPr="00060EA1" w:rsidRDefault="00E82043" w:rsidP="00967982">
      <w:pPr>
        <w:pStyle w:val="ATENIntertitres"/>
        <w:spacing w:after="60" w:line="276" w:lineRule="auto"/>
        <w:jc w:val="both"/>
        <w:rPr>
          <w:rFonts w:ascii="Times New Roman" w:hAnsi="Times New Roman" w:cs="Times New Roman"/>
          <w:color w:val="215868"/>
        </w:rPr>
      </w:pPr>
    </w:p>
    <w:tbl>
      <w:tblPr>
        <w:tblStyle w:val="Grilledutableau"/>
        <w:tblW w:w="0" w:type="auto"/>
        <w:tblLook w:val="04A0" w:firstRow="1" w:lastRow="0" w:firstColumn="1" w:lastColumn="0" w:noHBand="0" w:noVBand="1"/>
      </w:tblPr>
      <w:tblGrid>
        <w:gridCol w:w="5098"/>
        <w:gridCol w:w="4870"/>
      </w:tblGrid>
      <w:tr w:rsidR="00E82043" w:rsidTr="00345D82">
        <w:tc>
          <w:tcPr>
            <w:tcW w:w="5098" w:type="dxa"/>
            <w:shd w:val="clear" w:color="auto" w:fill="C6DAF2" w:themeFill="text1" w:themeFillTint="33"/>
          </w:tcPr>
          <w:p w:rsidR="00E82043" w:rsidRPr="00E82043" w:rsidRDefault="00E82043" w:rsidP="00967982">
            <w:pPr>
              <w:jc w:val="both"/>
              <w:rPr>
                <w:color w:val="1E4E85" w:themeColor="text1"/>
                <w:sz w:val="22"/>
                <w:lang w:bidi="ar-SA"/>
              </w:rPr>
            </w:pPr>
            <w:r w:rsidRPr="00E82043">
              <w:rPr>
                <w:b/>
                <w:color w:val="1E4E85" w:themeColor="text1"/>
                <w:sz w:val="22"/>
                <w:szCs w:val="16"/>
              </w:rPr>
              <w:t>Structure, personne en charge du projet et statut</w:t>
            </w:r>
          </w:p>
        </w:tc>
        <w:tc>
          <w:tcPr>
            <w:tcW w:w="4870" w:type="dxa"/>
          </w:tcPr>
          <w:p w:rsidR="00E82043" w:rsidRDefault="00EE0AA8" w:rsidP="00967982">
            <w:pPr>
              <w:jc w:val="both"/>
              <w:rPr>
                <w:lang w:bidi="ar-SA"/>
              </w:rPr>
            </w:pPr>
            <w:r>
              <w:rPr>
                <w:lang w:bidi="ar-SA"/>
              </w:rPr>
              <w:t>Opération Cétacés, Claire Bonneville</w:t>
            </w:r>
          </w:p>
        </w:tc>
      </w:tr>
      <w:tr w:rsidR="00E82043" w:rsidTr="00345D82">
        <w:tc>
          <w:tcPr>
            <w:tcW w:w="5098" w:type="dxa"/>
            <w:shd w:val="clear" w:color="auto" w:fill="C6DAF2" w:themeFill="text1" w:themeFillTint="33"/>
          </w:tcPr>
          <w:p w:rsidR="00E82043" w:rsidRPr="00E82043" w:rsidRDefault="00E82043" w:rsidP="00967982">
            <w:pPr>
              <w:jc w:val="both"/>
              <w:rPr>
                <w:b/>
                <w:color w:val="1E4E85" w:themeColor="text1"/>
                <w:sz w:val="22"/>
                <w:szCs w:val="16"/>
              </w:rPr>
            </w:pPr>
            <w:r w:rsidRPr="00E82043">
              <w:rPr>
                <w:b/>
                <w:color w:val="1E4E85" w:themeColor="text1"/>
                <w:sz w:val="22"/>
                <w:szCs w:val="16"/>
              </w:rPr>
              <w:t xml:space="preserve">Coût total du projet </w:t>
            </w:r>
          </w:p>
          <w:p w:rsidR="00E82043" w:rsidRPr="00345D82" w:rsidRDefault="00E82043" w:rsidP="00967982">
            <w:pPr>
              <w:jc w:val="both"/>
              <w:rPr>
                <w:color w:val="1E4E85" w:themeColor="text1"/>
                <w:sz w:val="22"/>
                <w:lang w:bidi="ar-SA"/>
              </w:rPr>
            </w:pPr>
            <w:r w:rsidRPr="00345D82">
              <w:rPr>
                <w:color w:val="1E4E85" w:themeColor="text1"/>
                <w:sz w:val="22"/>
                <w:szCs w:val="16"/>
              </w:rPr>
              <w:t>(en euro)</w:t>
            </w:r>
          </w:p>
        </w:tc>
        <w:tc>
          <w:tcPr>
            <w:tcW w:w="4870" w:type="dxa"/>
          </w:tcPr>
          <w:p w:rsidR="00E82043" w:rsidRDefault="00EE0AA8" w:rsidP="00967982">
            <w:pPr>
              <w:jc w:val="both"/>
              <w:rPr>
                <w:lang w:bidi="ar-SA"/>
              </w:rPr>
            </w:pPr>
            <w:r>
              <w:rPr>
                <w:lang w:bidi="ar-SA"/>
              </w:rPr>
              <w:t>22 995 euros</w:t>
            </w:r>
          </w:p>
        </w:tc>
      </w:tr>
      <w:tr w:rsidR="00E82043" w:rsidTr="00345D82">
        <w:tc>
          <w:tcPr>
            <w:tcW w:w="5098" w:type="dxa"/>
            <w:shd w:val="clear" w:color="auto" w:fill="C6DAF2" w:themeFill="text1" w:themeFillTint="33"/>
          </w:tcPr>
          <w:p w:rsidR="00E82043" w:rsidRPr="00E82043" w:rsidRDefault="00E82043" w:rsidP="00967982">
            <w:pPr>
              <w:jc w:val="both"/>
              <w:rPr>
                <w:b/>
                <w:color w:val="1E4E85" w:themeColor="text1"/>
                <w:sz w:val="22"/>
                <w:szCs w:val="16"/>
              </w:rPr>
            </w:pPr>
            <w:r w:rsidRPr="00E82043">
              <w:rPr>
                <w:b/>
                <w:color w:val="1E4E85" w:themeColor="text1"/>
                <w:sz w:val="22"/>
                <w:szCs w:val="16"/>
              </w:rPr>
              <w:t xml:space="preserve">Montant du financement sollicité </w:t>
            </w:r>
          </w:p>
          <w:p w:rsidR="00E82043" w:rsidRPr="00E82043" w:rsidRDefault="00E82043" w:rsidP="00967982">
            <w:pPr>
              <w:jc w:val="both"/>
              <w:rPr>
                <w:color w:val="1E4E85" w:themeColor="text1"/>
                <w:sz w:val="22"/>
                <w:lang w:bidi="ar-SA"/>
              </w:rPr>
            </w:pPr>
            <w:r w:rsidRPr="00E82043">
              <w:rPr>
                <w:color w:val="1E4E85" w:themeColor="text1"/>
                <w:sz w:val="22"/>
                <w:szCs w:val="16"/>
              </w:rPr>
              <w:t>(respectivement en valeur et % du coût total)</w:t>
            </w:r>
          </w:p>
        </w:tc>
        <w:tc>
          <w:tcPr>
            <w:tcW w:w="4870" w:type="dxa"/>
          </w:tcPr>
          <w:p w:rsidR="00E82043" w:rsidRDefault="00EE0AA8" w:rsidP="00967982">
            <w:pPr>
              <w:jc w:val="both"/>
              <w:rPr>
                <w:lang w:bidi="ar-SA"/>
              </w:rPr>
            </w:pPr>
            <w:r>
              <w:rPr>
                <w:lang w:bidi="ar-SA"/>
              </w:rPr>
              <w:t>9 950 euros (43,3 %)</w:t>
            </w:r>
          </w:p>
        </w:tc>
      </w:tr>
      <w:tr w:rsidR="00E82043" w:rsidTr="00345D82">
        <w:tc>
          <w:tcPr>
            <w:tcW w:w="5098" w:type="dxa"/>
            <w:shd w:val="clear" w:color="auto" w:fill="C6DAF2" w:themeFill="text1" w:themeFillTint="33"/>
          </w:tcPr>
          <w:p w:rsidR="00E82043" w:rsidRPr="00E82043" w:rsidRDefault="00E82043" w:rsidP="00967982">
            <w:pPr>
              <w:snapToGrid w:val="0"/>
              <w:ind w:left="54"/>
              <w:jc w:val="both"/>
              <w:rPr>
                <w:b/>
                <w:color w:val="1E4E85" w:themeColor="text1"/>
                <w:sz w:val="22"/>
                <w:szCs w:val="16"/>
              </w:rPr>
            </w:pPr>
            <w:r w:rsidRPr="00E82043">
              <w:rPr>
                <w:b/>
                <w:color w:val="1E4E85" w:themeColor="text1"/>
                <w:sz w:val="22"/>
                <w:szCs w:val="16"/>
              </w:rPr>
              <w:t>Lieu de réalisation</w:t>
            </w:r>
            <w:r w:rsidR="00345D82">
              <w:rPr>
                <w:b/>
                <w:color w:val="1E4E85" w:themeColor="text1"/>
                <w:sz w:val="22"/>
                <w:szCs w:val="16"/>
              </w:rPr>
              <w:br/>
            </w:r>
          </w:p>
        </w:tc>
        <w:tc>
          <w:tcPr>
            <w:tcW w:w="4870" w:type="dxa"/>
          </w:tcPr>
          <w:p w:rsidR="00E82043" w:rsidRDefault="00EE0AA8" w:rsidP="00967982">
            <w:pPr>
              <w:jc w:val="both"/>
              <w:rPr>
                <w:lang w:bidi="ar-SA"/>
              </w:rPr>
            </w:pPr>
            <w:r>
              <w:rPr>
                <w:lang w:bidi="ar-SA"/>
              </w:rPr>
              <w:t>Nouméa, Nouvelle-Calédonie</w:t>
            </w:r>
          </w:p>
        </w:tc>
      </w:tr>
      <w:tr w:rsidR="00E82043" w:rsidTr="00345D82">
        <w:tc>
          <w:tcPr>
            <w:tcW w:w="5098" w:type="dxa"/>
            <w:shd w:val="clear" w:color="auto" w:fill="C6DAF2" w:themeFill="text1" w:themeFillTint="33"/>
          </w:tcPr>
          <w:p w:rsidR="00E82043" w:rsidRPr="00E82043" w:rsidRDefault="00E82043" w:rsidP="00967982">
            <w:pPr>
              <w:snapToGrid w:val="0"/>
              <w:ind w:left="54"/>
              <w:jc w:val="both"/>
              <w:rPr>
                <w:b/>
                <w:color w:val="1E4E85" w:themeColor="text1"/>
                <w:sz w:val="22"/>
                <w:szCs w:val="16"/>
              </w:rPr>
            </w:pPr>
            <w:r w:rsidRPr="00E82043">
              <w:rPr>
                <w:b/>
                <w:color w:val="1E4E85" w:themeColor="text1"/>
                <w:sz w:val="22"/>
                <w:szCs w:val="16"/>
              </w:rPr>
              <w:t xml:space="preserve">Contact </w:t>
            </w:r>
          </w:p>
          <w:p w:rsidR="00E82043" w:rsidRPr="00E82043" w:rsidRDefault="00E82043" w:rsidP="00967982">
            <w:pPr>
              <w:jc w:val="both"/>
              <w:rPr>
                <w:color w:val="1E4E85" w:themeColor="text1"/>
                <w:sz w:val="22"/>
                <w:lang w:bidi="ar-SA"/>
              </w:rPr>
            </w:pPr>
            <w:r w:rsidRPr="00E82043">
              <w:rPr>
                <w:color w:val="1E4E85" w:themeColor="text1"/>
                <w:sz w:val="22"/>
                <w:szCs w:val="16"/>
              </w:rPr>
              <w:t>(mail et tel)</w:t>
            </w:r>
          </w:p>
        </w:tc>
        <w:tc>
          <w:tcPr>
            <w:tcW w:w="4870" w:type="dxa"/>
          </w:tcPr>
          <w:p w:rsidR="00E82043" w:rsidRDefault="00A23136" w:rsidP="00967982">
            <w:pPr>
              <w:jc w:val="both"/>
              <w:rPr>
                <w:lang w:bidi="ar-SA"/>
              </w:rPr>
            </w:pPr>
            <w:hyperlink r:id="rId14" w:history="1">
              <w:r w:rsidR="00EE0AA8" w:rsidRPr="00A92A89">
                <w:rPr>
                  <w:rStyle w:val="Lienhypertexte"/>
                  <w:lang w:bidi="ar-SA"/>
                </w:rPr>
                <w:t>Claire.bonneville@outlook.fr</w:t>
              </w:r>
            </w:hyperlink>
            <w:r w:rsidR="00EE0AA8">
              <w:rPr>
                <w:lang w:bidi="ar-SA"/>
              </w:rPr>
              <w:t> ; +687 90 64 54</w:t>
            </w:r>
          </w:p>
        </w:tc>
      </w:tr>
      <w:tr w:rsidR="00345D82" w:rsidTr="00345D82">
        <w:tc>
          <w:tcPr>
            <w:tcW w:w="5098" w:type="dxa"/>
            <w:shd w:val="clear" w:color="auto" w:fill="C6DAF2" w:themeFill="text1" w:themeFillTint="33"/>
          </w:tcPr>
          <w:p w:rsidR="00345D82" w:rsidRPr="00E82043" w:rsidRDefault="00345D82" w:rsidP="00967982">
            <w:pPr>
              <w:snapToGrid w:val="0"/>
              <w:ind w:left="54"/>
              <w:jc w:val="both"/>
              <w:rPr>
                <w:b/>
                <w:color w:val="1E4E85" w:themeColor="text1"/>
                <w:sz w:val="22"/>
                <w:szCs w:val="16"/>
              </w:rPr>
            </w:pPr>
            <w:r>
              <w:rPr>
                <w:b/>
                <w:color w:val="1E4E85" w:themeColor="text1"/>
                <w:sz w:val="22"/>
                <w:szCs w:val="16"/>
              </w:rPr>
              <w:t>Date de début du micro-projet</w:t>
            </w:r>
            <w:r>
              <w:rPr>
                <w:b/>
                <w:color w:val="1E4E85" w:themeColor="text1"/>
                <w:sz w:val="22"/>
                <w:szCs w:val="16"/>
              </w:rPr>
              <w:br/>
            </w:r>
          </w:p>
        </w:tc>
        <w:tc>
          <w:tcPr>
            <w:tcW w:w="4870" w:type="dxa"/>
          </w:tcPr>
          <w:p w:rsidR="00EE0AA8" w:rsidRDefault="00EE0AA8" w:rsidP="00967982">
            <w:pPr>
              <w:jc w:val="both"/>
              <w:rPr>
                <w:lang w:bidi="ar-SA"/>
              </w:rPr>
            </w:pPr>
            <w:r>
              <w:rPr>
                <w:lang w:bidi="ar-SA"/>
              </w:rPr>
              <w:t>22/09/2023</w:t>
            </w:r>
          </w:p>
        </w:tc>
      </w:tr>
    </w:tbl>
    <w:p w:rsidR="00E82043" w:rsidRDefault="00E82043" w:rsidP="00967982">
      <w:pPr>
        <w:jc w:val="both"/>
        <w:rPr>
          <w:lang w:bidi="ar-SA"/>
        </w:rPr>
      </w:pPr>
    </w:p>
    <w:p w:rsidR="00E82043" w:rsidRPr="00B0671C" w:rsidRDefault="00E82043" w:rsidP="00967982">
      <w:pPr>
        <w:pStyle w:val="ATENrubriques"/>
        <w:pBdr>
          <w:bottom w:val="none" w:sz="0" w:space="0" w:color="auto"/>
        </w:pBdr>
        <w:jc w:val="both"/>
        <w:rPr>
          <w:rFonts w:ascii="Marianne" w:hAnsi="Marianne" w:cs="Tahoma"/>
          <w:bCs/>
          <w:sz w:val="22"/>
          <w:szCs w:val="22"/>
        </w:rPr>
      </w:pPr>
    </w:p>
    <w:p w:rsidR="00E82043" w:rsidRDefault="00E82043" w:rsidP="00967982">
      <w:pPr>
        <w:pStyle w:val="En-tte"/>
        <w:tabs>
          <w:tab w:val="clear" w:pos="4535"/>
          <w:tab w:val="clear" w:pos="9071"/>
          <w:tab w:val="left" w:pos="284"/>
        </w:tabs>
        <w:spacing w:line="200" w:lineRule="atLeast"/>
        <w:rPr>
          <w:rFonts w:cs="Arial"/>
          <w:i/>
          <w:sz w:val="22"/>
          <w:szCs w:val="22"/>
        </w:rPr>
      </w:pPr>
      <w:r w:rsidRPr="00B0671C">
        <w:rPr>
          <w:rFonts w:cs="Arial"/>
          <w:b/>
          <w:bCs/>
          <w:color w:val="3F8C4E" w:themeColor="accent2"/>
          <w:sz w:val="22"/>
          <w:szCs w:val="22"/>
        </w:rPr>
        <w:t>Contexte, enjeux et rappel des objectifs</w:t>
      </w:r>
      <w:r w:rsidRPr="00B0671C">
        <w:rPr>
          <w:rFonts w:cs="Arial"/>
          <w:b/>
          <w:bCs/>
          <w:color w:val="1E4E85" w:themeColor="text1"/>
          <w:sz w:val="22"/>
          <w:szCs w:val="22"/>
        </w:rPr>
        <w:t xml:space="preserve"> </w:t>
      </w:r>
      <w:r w:rsidRPr="00B0671C">
        <w:rPr>
          <w:rFonts w:cs="Arial"/>
          <w:i/>
          <w:sz w:val="22"/>
          <w:szCs w:val="22"/>
        </w:rPr>
        <w:t xml:space="preserve">(1000 car. </w:t>
      </w:r>
      <w:proofErr w:type="gramStart"/>
      <w:r w:rsidRPr="00B0671C">
        <w:rPr>
          <w:rFonts w:cs="Arial"/>
          <w:i/>
          <w:sz w:val="22"/>
          <w:szCs w:val="22"/>
        </w:rPr>
        <w:t>max</w:t>
      </w:r>
      <w:proofErr w:type="gramEnd"/>
      <w:r w:rsidRPr="00B0671C">
        <w:rPr>
          <w:rFonts w:cs="Arial"/>
          <w:i/>
          <w:sz w:val="22"/>
          <w:szCs w:val="22"/>
        </w:rPr>
        <w:t>)</w:t>
      </w:r>
      <w:r w:rsidRPr="00B0671C">
        <w:rPr>
          <w:rFonts w:ascii="Calibri" w:hAnsi="Calibri" w:cs="Calibri"/>
          <w:i/>
          <w:sz w:val="22"/>
          <w:szCs w:val="22"/>
        </w:rPr>
        <w:t> </w:t>
      </w:r>
      <w:r w:rsidRPr="00B0671C">
        <w:rPr>
          <w:rFonts w:cs="Arial"/>
          <w:i/>
          <w:sz w:val="22"/>
          <w:szCs w:val="22"/>
        </w:rPr>
        <w:t>:</w:t>
      </w:r>
    </w:p>
    <w:p w:rsidR="00B15EA1" w:rsidRPr="00B0671C" w:rsidRDefault="00B15EA1" w:rsidP="00967982">
      <w:pPr>
        <w:pStyle w:val="En-tte"/>
        <w:tabs>
          <w:tab w:val="clear" w:pos="4535"/>
          <w:tab w:val="clear" w:pos="9071"/>
          <w:tab w:val="left" w:pos="284"/>
        </w:tabs>
        <w:spacing w:line="200" w:lineRule="atLeast"/>
        <w:jc w:val="both"/>
        <w:rPr>
          <w:sz w:val="22"/>
          <w:szCs w:val="22"/>
        </w:rPr>
      </w:pPr>
    </w:p>
    <w:p w:rsidR="00EE0AA8" w:rsidRPr="00EE0AA8" w:rsidRDefault="00EE0AA8" w:rsidP="00967982">
      <w:pPr>
        <w:pStyle w:val="Default"/>
        <w:spacing w:after="240" w:line="276" w:lineRule="auto"/>
        <w:ind w:firstLine="709"/>
        <w:jc w:val="both"/>
        <w:rPr>
          <w:rFonts w:ascii="Marianne" w:hAnsi="Marianne" w:cs="Arial"/>
        </w:rPr>
      </w:pPr>
      <w:r w:rsidRPr="00EE0AA8">
        <w:rPr>
          <w:rFonts w:ascii="Marianne" w:hAnsi="Marianne" w:cs="Arial"/>
        </w:rPr>
        <w:t xml:space="preserve">Les eaux de Nouvelle-Calédonie sont reconnues pour leur biodiversité exceptionnelle. On y rencontre une trentaine d’espèces de mammifères marins. Les cétacés sont représentés par huit espèces de « Mysticètes », plus communément appelées baleines et possédant des fanons, ainsi que par 20 </w:t>
      </w:r>
      <w:r w:rsidR="00FA21CB">
        <w:rPr>
          <w:rFonts w:ascii="Marianne" w:hAnsi="Marianne" w:cs="Arial"/>
        </w:rPr>
        <w:t>espèces d</w:t>
      </w:r>
      <w:proofErr w:type="gramStart"/>
      <w:r w:rsidR="00FA21CB">
        <w:rPr>
          <w:rFonts w:ascii="Marianne" w:hAnsi="Marianne" w:cs="Arial"/>
        </w:rPr>
        <w:t>’</w:t>
      </w:r>
      <w:r w:rsidRPr="00EE0AA8">
        <w:rPr>
          <w:rFonts w:ascii="Marianne" w:hAnsi="Marianne" w:cs="Arial"/>
        </w:rPr>
        <w:t>«</w:t>
      </w:r>
      <w:proofErr w:type="gramEnd"/>
      <w:r w:rsidRPr="00EE0AA8">
        <w:rPr>
          <w:rFonts w:ascii="Marianne" w:hAnsi="Marianne" w:cs="Arial"/>
        </w:rPr>
        <w:t xml:space="preserve"> Odontocètes », plus communément appelés cétacés à dents. Parmi ces derniers, la famille des delphinidés est la plus diversifiée avec 14 espèces de dauphins dont la plupart sont pélagiques et montrent une large distribution dans les eaux chaudes, tropicales et subtropicales. Seuls le dauphin à long bec et le grand dauphin de l’Indo-Pacifique peuvent être observés dans les lagons. Le grand dauphin de l'Indo-Pacifique y effectue tout son cycle de vie alors que le dauphin à long bec s'y repose le jour avant de repartir chasser la nuit dans les eaux du large. Les connaissances sur les différentes espèces de cétacés à dents en Nouvelle-Calédonie se sont significativement accrues ces dernières années, notamment grâce à l’analyse de matériel récolté au cours d’échouages mais également grâce à plusieurs projets scientifiques conduits localement, autant dans les lagons (ex : </w:t>
      </w:r>
      <w:proofErr w:type="spellStart"/>
      <w:r w:rsidRPr="00EE0AA8">
        <w:rPr>
          <w:rFonts w:ascii="Marianne" w:hAnsi="Marianne" w:cs="Arial"/>
        </w:rPr>
        <w:t>TCHITù</w:t>
      </w:r>
      <w:proofErr w:type="spellEnd"/>
      <w:r w:rsidRPr="00EE0AA8">
        <w:rPr>
          <w:rFonts w:ascii="Marianne" w:hAnsi="Marianne" w:cs="Arial"/>
        </w:rPr>
        <w:t xml:space="preserve"> </w:t>
      </w:r>
      <w:proofErr w:type="spellStart"/>
      <w:r w:rsidRPr="00EE0AA8">
        <w:rPr>
          <w:rFonts w:ascii="Marianne" w:hAnsi="Marianne" w:cs="Arial"/>
        </w:rPr>
        <w:t>eTude</w:t>
      </w:r>
      <w:proofErr w:type="spellEnd"/>
      <w:r w:rsidRPr="00EE0AA8">
        <w:rPr>
          <w:rFonts w:ascii="Marianne" w:hAnsi="Marianne" w:cs="Arial"/>
        </w:rPr>
        <w:t xml:space="preserve"> et Conservation des grands </w:t>
      </w:r>
      <w:proofErr w:type="spellStart"/>
      <w:r w:rsidRPr="00EE0AA8">
        <w:rPr>
          <w:rFonts w:ascii="Marianne" w:hAnsi="Marianne" w:cs="Arial"/>
        </w:rPr>
        <w:t>daupHins</w:t>
      </w:r>
      <w:proofErr w:type="spellEnd"/>
      <w:r w:rsidRPr="00EE0AA8">
        <w:rPr>
          <w:rFonts w:ascii="Marianne" w:hAnsi="Marianne" w:cs="Arial"/>
        </w:rPr>
        <w:t xml:space="preserve"> de l’</w:t>
      </w:r>
      <w:proofErr w:type="spellStart"/>
      <w:r w:rsidRPr="00EE0AA8">
        <w:rPr>
          <w:rFonts w:ascii="Marianne" w:hAnsi="Marianne" w:cs="Arial"/>
        </w:rPr>
        <w:t>Indo-pacifique</w:t>
      </w:r>
      <w:proofErr w:type="spellEnd"/>
      <w:r w:rsidRPr="00EE0AA8">
        <w:rPr>
          <w:rFonts w:ascii="Marianne" w:hAnsi="Marianne" w:cs="Arial"/>
        </w:rPr>
        <w:t xml:space="preserve"> </w:t>
      </w:r>
      <w:proofErr w:type="spellStart"/>
      <w:r w:rsidRPr="00EE0AA8">
        <w:rPr>
          <w:rFonts w:ascii="Marianne" w:hAnsi="Marianne" w:cs="Arial"/>
        </w:rPr>
        <w:t>uTilisant</w:t>
      </w:r>
      <w:proofErr w:type="spellEnd"/>
      <w:r w:rsidRPr="00EE0AA8">
        <w:rPr>
          <w:rFonts w:ascii="Marianne" w:hAnsi="Marianne" w:cs="Arial"/>
        </w:rPr>
        <w:t xml:space="preserve"> le lagon </w:t>
      </w:r>
      <w:proofErr w:type="spellStart"/>
      <w:r w:rsidRPr="00EE0AA8">
        <w:rPr>
          <w:rFonts w:ascii="Marianne" w:hAnsi="Marianne" w:cs="Arial"/>
        </w:rPr>
        <w:t>sUd</w:t>
      </w:r>
      <w:proofErr w:type="spellEnd"/>
      <w:r w:rsidRPr="00EE0AA8">
        <w:rPr>
          <w:rFonts w:ascii="Marianne" w:hAnsi="Marianne" w:cs="Arial"/>
        </w:rPr>
        <w:t xml:space="preserve"> de </w:t>
      </w:r>
      <w:proofErr w:type="spellStart"/>
      <w:r w:rsidRPr="00EE0AA8">
        <w:rPr>
          <w:rFonts w:ascii="Marianne" w:hAnsi="Marianne" w:cs="Arial"/>
        </w:rPr>
        <w:t>nouvelle-calédonie</w:t>
      </w:r>
      <w:proofErr w:type="spellEnd"/>
      <w:r w:rsidRPr="00EE0AA8">
        <w:rPr>
          <w:rFonts w:ascii="Marianne" w:hAnsi="Marianne" w:cs="Arial"/>
        </w:rPr>
        <w:t xml:space="preserve">) que dans les eaux du large (ex : WHERE). </w:t>
      </w:r>
    </w:p>
    <w:p w:rsidR="00EE0AA8" w:rsidRPr="00EE0AA8" w:rsidRDefault="00EE0AA8" w:rsidP="00967982">
      <w:pPr>
        <w:pStyle w:val="Default"/>
        <w:spacing w:after="240" w:line="276" w:lineRule="auto"/>
        <w:ind w:firstLine="709"/>
        <w:jc w:val="both"/>
        <w:rPr>
          <w:rFonts w:ascii="Marianne" w:hAnsi="Marianne" w:cs="Arial"/>
        </w:rPr>
      </w:pPr>
      <w:r w:rsidRPr="00EE0AA8">
        <w:rPr>
          <w:rFonts w:ascii="Marianne" w:hAnsi="Marianne" w:cs="Arial"/>
        </w:rPr>
        <w:t xml:space="preserve">Le projet TCHITÙ a utilisé les données récoltées au cours des dernières 25 années afin d’étudier la structure sociale et les habitats des grands dauphins de l'Indo-Pacifique ainsi que les menaces pesant sur l'espèce. Trois communautés côtières quasiment isolées ont été identifiées dans le sud de la Nouvelle-Calédonie. Elles constituent des unités de gestion indépendantes et fragiles. L’analyse des cicatrices présentes sur les nageoires dorsales des dauphins a montré qu’une proportion importante des blessures pourrait être liée à des coups d’hélices suggérant que cette espèce soit bien plus impactée par les activités humaines que ce qui avait été jusqu’à ce jour suggéré. </w:t>
      </w:r>
    </w:p>
    <w:p w:rsidR="00EE0AA8" w:rsidRPr="00EE0AA8" w:rsidRDefault="00EE0AA8" w:rsidP="00967982">
      <w:pPr>
        <w:pStyle w:val="Default"/>
        <w:spacing w:after="240" w:line="276" w:lineRule="auto"/>
        <w:ind w:firstLine="709"/>
        <w:jc w:val="both"/>
        <w:rPr>
          <w:rFonts w:ascii="Marianne" w:hAnsi="Marianne" w:cs="Arial"/>
        </w:rPr>
      </w:pPr>
      <w:r w:rsidRPr="00EE0AA8">
        <w:rPr>
          <w:rFonts w:ascii="Marianne" w:hAnsi="Marianne" w:cs="Arial"/>
        </w:rPr>
        <w:lastRenderedPageBreak/>
        <w:t xml:space="preserve">Les campagnes MARACAS (Marine </w:t>
      </w:r>
      <w:proofErr w:type="spellStart"/>
      <w:r w:rsidRPr="00EE0AA8">
        <w:rPr>
          <w:rFonts w:ascii="Marianne" w:hAnsi="Marianne" w:cs="Arial"/>
        </w:rPr>
        <w:t>mammals</w:t>
      </w:r>
      <w:proofErr w:type="spellEnd"/>
      <w:r w:rsidRPr="00EE0AA8">
        <w:rPr>
          <w:rFonts w:ascii="Marianne" w:hAnsi="Marianne" w:cs="Arial"/>
        </w:rPr>
        <w:t xml:space="preserve"> of the </w:t>
      </w:r>
      <w:proofErr w:type="spellStart"/>
      <w:r w:rsidRPr="00EE0AA8">
        <w:rPr>
          <w:rFonts w:ascii="Marianne" w:hAnsi="Marianne" w:cs="Arial"/>
        </w:rPr>
        <w:t>CoralSea</w:t>
      </w:r>
      <w:proofErr w:type="spellEnd"/>
      <w:r w:rsidRPr="00EE0AA8">
        <w:rPr>
          <w:rFonts w:ascii="Marianne" w:hAnsi="Marianne" w:cs="Arial"/>
        </w:rPr>
        <w:t>) conduites dans le cadre du programme WHERE ont permis d’obtenir des données sur les cétacés à dents rencontrés dans les eaux de la zone économique exclusive de NC, tels que les grands dauphins communs et les globicéphales tropicaux. L’ensemble des données récoltées offre des résultats inédits sur les petits delphinidés de Nouvelle-Calédonie, vulnérables pour la plupart et grandement méconnus du grand public.</w:t>
      </w:r>
    </w:p>
    <w:p w:rsidR="00EE0AA8" w:rsidRPr="00EE0AA8" w:rsidRDefault="00EE0AA8" w:rsidP="00967982">
      <w:pPr>
        <w:spacing w:line="276" w:lineRule="auto"/>
        <w:ind w:firstLine="709"/>
        <w:jc w:val="both"/>
        <w:rPr>
          <w:rStyle w:val="mandatory"/>
          <w:rFonts w:cs="Arial"/>
          <w:sz w:val="24"/>
          <w:szCs w:val="24"/>
        </w:rPr>
      </w:pPr>
      <w:r w:rsidRPr="00EE0AA8">
        <w:rPr>
          <w:rFonts w:cs="Arial"/>
          <w:sz w:val="24"/>
          <w:szCs w:val="24"/>
        </w:rPr>
        <w:t xml:space="preserve">Les Océaniens côtoient les dauphins au quotidien, tant les espèces côtières qui sont facilement observables par les usagers du lagon (pêcheurs artisanaux, plaisanciers, touristes), que les espèces pélagiques qui sont souvent observées par les professionnels de la mer (pêcheurs professionnels). Or, il existe à ce jour très peu de documentation de vulgarisation sur ces animaux en Nouvelle-Calédonie, alors même que ce sont des espèces emblématiques aux yeux des calédoniens. Nous </w:t>
      </w:r>
      <w:r w:rsidR="0074525D">
        <w:rPr>
          <w:rFonts w:cs="Arial"/>
          <w:sz w:val="24"/>
          <w:szCs w:val="24"/>
        </w:rPr>
        <w:t>avons donc proposé</w:t>
      </w:r>
      <w:r w:rsidRPr="00EE0AA8">
        <w:rPr>
          <w:rFonts w:cs="Arial"/>
          <w:sz w:val="24"/>
          <w:szCs w:val="24"/>
        </w:rPr>
        <w:t xml:space="preserve"> de créer un livret pédagogique mettant en lumière les dauphins de Nouvelle-Calédonie et de participer à sa diffusion, en collaboration avec le Centre d’Initiation à l’Environnement. En effet, la sensibilisation et la diffusion des savoirs scientifiques au plus grand nombre est l’un des piliers de la préservation de la biodiversité. Notre projet </w:t>
      </w:r>
      <w:r w:rsidR="0074525D">
        <w:rPr>
          <w:rFonts w:cs="Arial"/>
          <w:sz w:val="24"/>
          <w:szCs w:val="24"/>
        </w:rPr>
        <w:t>participe</w:t>
      </w:r>
      <w:r w:rsidRPr="00EE0AA8">
        <w:rPr>
          <w:rFonts w:cs="Arial"/>
          <w:sz w:val="24"/>
          <w:szCs w:val="24"/>
        </w:rPr>
        <w:t xml:space="preserve"> ainsi activement à la conservation des dauphins et de leurs habitats en Nouvelle-Calédonie.</w:t>
      </w:r>
    </w:p>
    <w:p w:rsidR="00EE0AA8" w:rsidRPr="00EE0AA8" w:rsidRDefault="00EE0AA8" w:rsidP="00967982">
      <w:pPr>
        <w:spacing w:line="276" w:lineRule="auto"/>
        <w:jc w:val="both"/>
        <w:rPr>
          <w:rStyle w:val="mandatory"/>
          <w:rFonts w:cs="Arial"/>
          <w:sz w:val="24"/>
          <w:szCs w:val="24"/>
        </w:rPr>
      </w:pPr>
    </w:p>
    <w:p w:rsidR="00E82043" w:rsidRPr="00EE0AA8" w:rsidRDefault="00EE0AA8" w:rsidP="00967982">
      <w:pPr>
        <w:spacing w:line="276" w:lineRule="auto"/>
        <w:ind w:firstLine="709"/>
        <w:jc w:val="both"/>
        <w:rPr>
          <w:sz w:val="22"/>
          <w:szCs w:val="22"/>
        </w:rPr>
      </w:pPr>
      <w:r w:rsidRPr="00EE0AA8">
        <w:rPr>
          <w:rFonts w:cs="Arial"/>
          <w:bCs/>
          <w:sz w:val="24"/>
          <w:szCs w:val="24"/>
        </w:rPr>
        <w:t>Le livret pédagogique</w:t>
      </w:r>
      <w:r w:rsidRPr="00EE0AA8">
        <w:rPr>
          <w:rFonts w:cs="Arial"/>
          <w:sz w:val="24"/>
          <w:szCs w:val="24"/>
        </w:rPr>
        <w:t xml:space="preserve"> adapté pour tous les âges entre dans la collection des livrets développés par le CIE (5 livrets « faune » et 4 livrets « milieux naturels » existant à ce jour dans la collection), à laquelle l’association Opération Cétacés a déjà participé lors de la création des livrets baleines à bosse et dugongs. La création et la diffusion d'un livret dédié aux cétacés à dents facilitera la mise en place d'actions de sensibilisation de la population locale. </w:t>
      </w:r>
    </w:p>
    <w:p w:rsidR="00B0671C" w:rsidRDefault="00B0671C" w:rsidP="00967982">
      <w:pPr>
        <w:pStyle w:val="En-tte"/>
        <w:tabs>
          <w:tab w:val="clear" w:pos="4535"/>
          <w:tab w:val="clear" w:pos="9071"/>
          <w:tab w:val="left" w:pos="284"/>
          <w:tab w:val="left" w:pos="851"/>
          <w:tab w:val="left" w:pos="1134"/>
        </w:tabs>
        <w:jc w:val="both"/>
        <w:rPr>
          <w:rFonts w:cs="Arial"/>
          <w:b/>
          <w:sz w:val="22"/>
          <w:szCs w:val="22"/>
        </w:rPr>
      </w:pPr>
    </w:p>
    <w:p w:rsidR="00E82043" w:rsidRDefault="00E82043" w:rsidP="00967982">
      <w:pPr>
        <w:pStyle w:val="En-tte"/>
        <w:tabs>
          <w:tab w:val="clear" w:pos="4535"/>
          <w:tab w:val="clear" w:pos="9071"/>
          <w:tab w:val="left" w:pos="284"/>
          <w:tab w:val="left" w:pos="851"/>
          <w:tab w:val="left" w:pos="1134"/>
        </w:tabs>
        <w:rPr>
          <w:rFonts w:cs="Arial"/>
          <w:i/>
          <w:sz w:val="22"/>
          <w:szCs w:val="22"/>
        </w:rPr>
      </w:pPr>
      <w:r w:rsidRPr="00B0671C">
        <w:rPr>
          <w:rFonts w:cs="Arial"/>
          <w:b/>
          <w:color w:val="3F8C4E" w:themeColor="accent2"/>
          <w:sz w:val="22"/>
          <w:szCs w:val="22"/>
        </w:rPr>
        <w:t>Principales évolutions du contexte et réorientations en fonction des conditions d’exécution</w:t>
      </w:r>
      <w:r w:rsidRPr="00B0671C">
        <w:rPr>
          <w:rFonts w:cs="Arial"/>
          <w:i/>
          <w:color w:val="3F8C4E" w:themeColor="accent2"/>
          <w:sz w:val="22"/>
          <w:szCs w:val="22"/>
        </w:rPr>
        <w:t xml:space="preserve"> </w:t>
      </w:r>
      <w:r w:rsidRPr="00B0671C">
        <w:rPr>
          <w:rFonts w:cs="Arial"/>
          <w:i/>
          <w:sz w:val="22"/>
          <w:szCs w:val="22"/>
        </w:rPr>
        <w:t xml:space="preserve">(500 car. </w:t>
      </w:r>
      <w:proofErr w:type="gramStart"/>
      <w:r w:rsidRPr="00B0671C">
        <w:rPr>
          <w:rFonts w:cs="Arial"/>
          <w:i/>
          <w:sz w:val="22"/>
          <w:szCs w:val="22"/>
        </w:rPr>
        <w:t>max</w:t>
      </w:r>
      <w:proofErr w:type="gramEnd"/>
      <w:r w:rsidR="00B0671C">
        <w:rPr>
          <w:rFonts w:cs="Arial"/>
          <w:i/>
          <w:sz w:val="22"/>
          <w:szCs w:val="22"/>
        </w:rPr>
        <w:t xml:space="preserve"> </w:t>
      </w:r>
      <w:r w:rsidRPr="00B0671C">
        <w:rPr>
          <w:rFonts w:cs="Arial"/>
          <w:i/>
          <w:sz w:val="22"/>
          <w:szCs w:val="22"/>
        </w:rPr>
        <w:t>- év</w:t>
      </w:r>
      <w:r w:rsidR="00B0671C">
        <w:rPr>
          <w:rFonts w:cs="Arial"/>
          <w:i/>
          <w:sz w:val="22"/>
          <w:szCs w:val="22"/>
        </w:rPr>
        <w:t>è</w:t>
      </w:r>
      <w:r w:rsidRPr="00B0671C">
        <w:rPr>
          <w:rFonts w:cs="Arial"/>
          <w:i/>
          <w:sz w:val="22"/>
          <w:szCs w:val="22"/>
        </w:rPr>
        <w:t>nements externes ayant influé significativement sur l’exécution du micro-proj</w:t>
      </w:r>
      <w:r w:rsidR="00967982">
        <w:rPr>
          <w:rFonts w:cs="Arial"/>
          <w:i/>
          <w:sz w:val="22"/>
          <w:szCs w:val="22"/>
        </w:rPr>
        <w:t>et (favorables ou défavorables)</w:t>
      </w:r>
    </w:p>
    <w:p w:rsidR="00FA21CB" w:rsidRDefault="00FA21CB" w:rsidP="00967982">
      <w:pPr>
        <w:pStyle w:val="En-tte"/>
        <w:tabs>
          <w:tab w:val="clear" w:pos="4535"/>
          <w:tab w:val="clear" w:pos="9071"/>
          <w:tab w:val="left" w:pos="284"/>
          <w:tab w:val="left" w:pos="851"/>
          <w:tab w:val="left" w:pos="1134"/>
        </w:tabs>
        <w:jc w:val="both"/>
        <w:rPr>
          <w:rFonts w:cs="Arial"/>
          <w:color w:val="000000"/>
          <w:sz w:val="24"/>
          <w:szCs w:val="24"/>
          <w:lang w:eastAsia="en-US" w:bidi="ar-SA"/>
        </w:rPr>
      </w:pPr>
    </w:p>
    <w:p w:rsidR="00B0671C" w:rsidRPr="00EF0120" w:rsidRDefault="00B15EA1" w:rsidP="00967982">
      <w:pPr>
        <w:pStyle w:val="En-tte"/>
        <w:tabs>
          <w:tab w:val="clear" w:pos="4535"/>
          <w:tab w:val="clear" w:pos="9071"/>
          <w:tab w:val="left" w:pos="284"/>
          <w:tab w:val="left" w:pos="851"/>
          <w:tab w:val="left" w:pos="1134"/>
        </w:tabs>
        <w:spacing w:line="276" w:lineRule="auto"/>
        <w:jc w:val="both"/>
        <w:rPr>
          <w:rFonts w:cs="Arial"/>
          <w:sz w:val="24"/>
          <w:szCs w:val="24"/>
        </w:rPr>
      </w:pPr>
      <w:r>
        <w:rPr>
          <w:rFonts w:cs="Arial"/>
          <w:sz w:val="24"/>
          <w:szCs w:val="24"/>
        </w:rPr>
        <w:tab/>
      </w:r>
      <w:r w:rsidR="00FA21CB" w:rsidRPr="00EF0120">
        <w:rPr>
          <w:rFonts w:cs="Arial"/>
          <w:sz w:val="24"/>
          <w:szCs w:val="24"/>
        </w:rPr>
        <w:t xml:space="preserve">Il n’y a pas eu d’évènement majeur ayant influencé significativement l’exécution du projet. L’objectif principal du projet – à savoir la réalisation d’un document de vulgarisation sur les différentes espèces de dauphins en Nouvelle-Calédonie – a bien été réalisé. </w:t>
      </w:r>
    </w:p>
    <w:p w:rsidR="00FA21CB" w:rsidRPr="00EF0120" w:rsidRDefault="00FA21CB" w:rsidP="00967982">
      <w:pPr>
        <w:pStyle w:val="En-tte"/>
        <w:tabs>
          <w:tab w:val="clear" w:pos="4535"/>
          <w:tab w:val="clear" w:pos="9071"/>
          <w:tab w:val="left" w:pos="284"/>
          <w:tab w:val="left" w:pos="851"/>
          <w:tab w:val="left" w:pos="1134"/>
        </w:tabs>
        <w:jc w:val="both"/>
        <w:rPr>
          <w:rFonts w:cs="Arial"/>
          <w:sz w:val="24"/>
          <w:szCs w:val="24"/>
        </w:rPr>
      </w:pPr>
    </w:p>
    <w:p w:rsidR="00FA21CB" w:rsidRDefault="00FA21CB" w:rsidP="00967982">
      <w:pPr>
        <w:pStyle w:val="En-tte"/>
        <w:tabs>
          <w:tab w:val="clear" w:pos="4535"/>
          <w:tab w:val="clear" w:pos="9071"/>
          <w:tab w:val="left" w:pos="284"/>
          <w:tab w:val="left" w:pos="851"/>
          <w:tab w:val="left" w:pos="1134"/>
        </w:tabs>
        <w:jc w:val="both"/>
        <w:rPr>
          <w:rFonts w:cs="Arial"/>
          <w:b/>
          <w:sz w:val="22"/>
          <w:szCs w:val="22"/>
        </w:rPr>
      </w:pPr>
    </w:p>
    <w:p w:rsidR="00E82043" w:rsidRPr="00B0671C" w:rsidRDefault="00E82043" w:rsidP="00967982">
      <w:pPr>
        <w:pStyle w:val="En-tte"/>
        <w:tabs>
          <w:tab w:val="clear" w:pos="4535"/>
          <w:tab w:val="clear" w:pos="9071"/>
          <w:tab w:val="left" w:pos="284"/>
          <w:tab w:val="left" w:pos="851"/>
          <w:tab w:val="left" w:pos="1134"/>
        </w:tabs>
        <w:spacing w:line="200" w:lineRule="atLeast"/>
        <w:rPr>
          <w:rFonts w:cs="Arial"/>
          <w:color w:val="3F8C4E" w:themeColor="accent2"/>
          <w:sz w:val="22"/>
          <w:szCs w:val="22"/>
        </w:rPr>
      </w:pPr>
      <w:r w:rsidRPr="00B0671C">
        <w:rPr>
          <w:rFonts w:cs="Arial"/>
          <w:b/>
          <w:color w:val="3F8C4E" w:themeColor="accent2"/>
          <w:sz w:val="22"/>
          <w:szCs w:val="22"/>
        </w:rPr>
        <w:t>Rappel des partenaires du micro-projet</w:t>
      </w:r>
    </w:p>
    <w:p w:rsidR="00E82043" w:rsidRDefault="00EE0AA8" w:rsidP="00967982">
      <w:pPr>
        <w:pStyle w:val="NormalWeb"/>
        <w:spacing w:before="280" w:after="280" w:line="276" w:lineRule="auto"/>
        <w:ind w:firstLine="709"/>
        <w:jc w:val="both"/>
        <w:rPr>
          <w:rFonts w:ascii="Marianne" w:eastAsia="SimSun" w:hAnsi="Marianne" w:cs="Arial"/>
          <w:color w:val="000000"/>
          <w:kern w:val="2"/>
          <w:lang w:eastAsia="en-US"/>
        </w:rPr>
      </w:pPr>
      <w:r w:rsidRPr="00FA21CB">
        <w:rPr>
          <w:rFonts w:ascii="Marianne" w:eastAsia="SimSun" w:hAnsi="Marianne" w:cs="Arial"/>
          <w:color w:val="000000"/>
          <w:kern w:val="2"/>
          <w:lang w:eastAsia="en-US"/>
        </w:rPr>
        <w:t xml:space="preserve">Le projet </w:t>
      </w:r>
      <w:r w:rsidR="00FA21CB">
        <w:rPr>
          <w:rFonts w:ascii="Marianne" w:eastAsia="SimSun" w:hAnsi="Marianne" w:cs="Arial"/>
          <w:color w:val="000000"/>
          <w:kern w:val="2"/>
          <w:lang w:eastAsia="en-US"/>
        </w:rPr>
        <w:t>a fait</w:t>
      </w:r>
      <w:r w:rsidRPr="00FA21CB">
        <w:rPr>
          <w:rFonts w:ascii="Marianne" w:eastAsia="SimSun" w:hAnsi="Marianne" w:cs="Arial"/>
          <w:color w:val="000000"/>
          <w:kern w:val="2"/>
          <w:lang w:eastAsia="en-US"/>
        </w:rPr>
        <w:t xml:space="preserve"> l’objet d’une collaboration </w:t>
      </w:r>
      <w:r w:rsidR="00FA21CB">
        <w:rPr>
          <w:rFonts w:ascii="Marianne" w:eastAsia="SimSun" w:hAnsi="Marianne" w:cs="Arial"/>
          <w:color w:val="000000"/>
          <w:kern w:val="2"/>
          <w:lang w:eastAsia="en-US"/>
        </w:rPr>
        <w:t xml:space="preserve">directe </w:t>
      </w:r>
      <w:r w:rsidRPr="00FA21CB">
        <w:rPr>
          <w:rFonts w:ascii="Marianne" w:eastAsia="SimSun" w:hAnsi="Marianne" w:cs="Arial"/>
          <w:color w:val="000000"/>
          <w:kern w:val="2"/>
          <w:lang w:eastAsia="en-US"/>
        </w:rPr>
        <w:t xml:space="preserve">avec le CIE (Centre d’Initiation à l’Environnement de Nouvelle-Calédonie, </w:t>
      </w:r>
      <w:hyperlink r:id="rId15">
        <w:r w:rsidRPr="00FA21CB">
          <w:rPr>
            <w:rFonts w:ascii="Marianne" w:eastAsia="SimSun" w:hAnsi="Marianne"/>
            <w:color w:val="000000"/>
            <w:kern w:val="2"/>
            <w:lang w:eastAsia="en-US"/>
          </w:rPr>
          <w:t>https://www.cie.nc/</w:t>
        </w:r>
      </w:hyperlink>
      <w:r w:rsidRPr="00FA21CB">
        <w:rPr>
          <w:rFonts w:ascii="Marianne" w:eastAsia="SimSun" w:hAnsi="Marianne" w:cs="Arial"/>
          <w:color w:val="000000"/>
          <w:kern w:val="2"/>
          <w:lang w:eastAsia="en-US"/>
        </w:rPr>
        <w:t xml:space="preserve">). Le CIE a été créé en 1996 (association loi 1901 à but non lucratif) et est agrée par la direction de l’enseignement de Nouvelle-Calédonie. Il est constitué de </w:t>
      </w:r>
      <w:r w:rsidR="0074525D">
        <w:rPr>
          <w:rFonts w:ascii="Marianne" w:eastAsia="SimSun" w:hAnsi="Marianne" w:cs="Arial"/>
          <w:color w:val="000000"/>
          <w:kern w:val="2"/>
          <w:lang w:eastAsia="en-US"/>
        </w:rPr>
        <w:t>six</w:t>
      </w:r>
      <w:r w:rsidRPr="00FA21CB">
        <w:rPr>
          <w:rFonts w:ascii="Marianne" w:eastAsia="SimSun" w:hAnsi="Marianne" w:cs="Arial"/>
          <w:color w:val="000000"/>
          <w:kern w:val="2"/>
          <w:lang w:eastAsia="en-US"/>
        </w:rPr>
        <w:t xml:space="preserve"> permanents en Province Nord et en Province Sud, ainsi que d’un important réseau de bénévoles. Le CIE </w:t>
      </w:r>
      <w:r w:rsidR="00FA21CB">
        <w:rPr>
          <w:rFonts w:ascii="Marianne" w:eastAsia="SimSun" w:hAnsi="Marianne" w:cs="Arial"/>
          <w:color w:val="000000"/>
          <w:kern w:val="2"/>
          <w:lang w:eastAsia="en-US"/>
        </w:rPr>
        <w:t>a apporté</w:t>
      </w:r>
      <w:r w:rsidRPr="00FA21CB">
        <w:rPr>
          <w:rFonts w:ascii="Marianne" w:eastAsia="SimSun" w:hAnsi="Marianne" w:cs="Arial"/>
          <w:color w:val="000000"/>
          <w:kern w:val="2"/>
          <w:lang w:eastAsia="en-US"/>
        </w:rPr>
        <w:t xml:space="preserve"> un appui technique sur la coordination du projet et la création des livrets </w:t>
      </w:r>
      <w:r w:rsidRPr="00E80A0B">
        <w:rPr>
          <w:rFonts w:ascii="Marianne" w:eastAsia="SimSun" w:hAnsi="Marianne" w:cs="Arial"/>
          <w:color w:val="000000"/>
          <w:kern w:val="2"/>
          <w:lang w:eastAsia="en-US"/>
        </w:rPr>
        <w:t xml:space="preserve">(relecture des textes, avis sur le graphisme et cohérence avec la collection des autres livrets pédagogiques). Il </w:t>
      </w:r>
      <w:r w:rsidR="00E80A0B" w:rsidRPr="00E80A0B">
        <w:rPr>
          <w:rFonts w:ascii="Marianne" w:eastAsia="SimSun" w:hAnsi="Marianne" w:cs="Arial"/>
          <w:color w:val="000000"/>
          <w:kern w:val="2"/>
          <w:lang w:eastAsia="en-US"/>
        </w:rPr>
        <w:t xml:space="preserve">a également </w:t>
      </w:r>
      <w:r w:rsidRPr="00E80A0B">
        <w:rPr>
          <w:rFonts w:ascii="Marianne" w:eastAsia="SimSun" w:hAnsi="Marianne" w:cs="Arial"/>
          <w:color w:val="000000"/>
          <w:kern w:val="2"/>
          <w:lang w:eastAsia="en-US"/>
        </w:rPr>
        <w:t>à charge de coordonner la diffusion des livrets dans les classes lors de leurs différents ateliers pédagogiques</w:t>
      </w:r>
      <w:r w:rsidRPr="00FA21CB">
        <w:rPr>
          <w:rFonts w:ascii="Marianne" w:eastAsia="SimSun" w:hAnsi="Marianne" w:cs="Arial"/>
          <w:color w:val="000000"/>
          <w:kern w:val="2"/>
          <w:lang w:eastAsia="en-US"/>
        </w:rPr>
        <w:t xml:space="preserve"> en province Nord et Sud</w:t>
      </w:r>
      <w:r w:rsidR="0074525D">
        <w:rPr>
          <w:rFonts w:ascii="Marianne" w:eastAsia="SimSun" w:hAnsi="Marianne" w:cs="Arial"/>
          <w:color w:val="000000"/>
          <w:kern w:val="2"/>
          <w:lang w:eastAsia="en-US"/>
        </w:rPr>
        <w:t xml:space="preserve"> à partir de la rentrée scolaire 2024</w:t>
      </w:r>
      <w:r w:rsidRPr="00FA21CB">
        <w:rPr>
          <w:rFonts w:ascii="Marianne" w:eastAsia="SimSun" w:hAnsi="Marianne" w:cs="Arial"/>
          <w:color w:val="000000"/>
          <w:kern w:val="2"/>
          <w:lang w:eastAsia="en-US"/>
        </w:rPr>
        <w:t xml:space="preserve">. </w:t>
      </w:r>
    </w:p>
    <w:p w:rsidR="00B95743" w:rsidRDefault="00FA21CB" w:rsidP="00967982">
      <w:pPr>
        <w:pStyle w:val="NormalWeb"/>
        <w:spacing w:before="280" w:after="280" w:line="276" w:lineRule="auto"/>
        <w:ind w:firstLine="709"/>
        <w:jc w:val="both"/>
        <w:rPr>
          <w:rFonts w:ascii="Marianne" w:eastAsia="SimSun" w:hAnsi="Marianne" w:cs="Arial"/>
          <w:color w:val="000000"/>
          <w:kern w:val="2"/>
          <w:lang w:eastAsia="en-US"/>
        </w:rPr>
      </w:pPr>
      <w:r>
        <w:rPr>
          <w:rFonts w:ascii="Marianne" w:eastAsia="SimSun" w:hAnsi="Marianne" w:cs="Arial"/>
          <w:color w:val="000000"/>
          <w:kern w:val="2"/>
          <w:lang w:eastAsia="en-US"/>
        </w:rPr>
        <w:lastRenderedPageBreak/>
        <w:t>D’autres collaborateurs ont été impliqués dans le projet pour la création et la réalisation de toutes les illustrations du livret, à savoir Brett Jarret (dessins du grand dauphin de l’Indo-Pacifique p4-5,</w:t>
      </w:r>
      <w:r w:rsidR="00B95743">
        <w:rPr>
          <w:rFonts w:ascii="Marianne" w:eastAsia="SimSun" w:hAnsi="Marianne" w:cs="Arial"/>
          <w:color w:val="000000"/>
          <w:kern w:val="2"/>
          <w:lang w:eastAsia="en-US"/>
        </w:rPr>
        <w:t xml:space="preserve"> orque, fausse orque, globicéphale tropical, dauphin à long bec, dauphin de </w:t>
      </w:r>
      <w:proofErr w:type="spellStart"/>
      <w:r w:rsidR="00B95743">
        <w:rPr>
          <w:rFonts w:ascii="Marianne" w:eastAsia="SimSun" w:hAnsi="Marianne" w:cs="Arial"/>
          <w:color w:val="000000"/>
          <w:kern w:val="2"/>
          <w:lang w:eastAsia="en-US"/>
        </w:rPr>
        <w:t>Risso</w:t>
      </w:r>
      <w:proofErr w:type="spellEnd"/>
      <w:r w:rsidR="00B95743">
        <w:rPr>
          <w:rFonts w:ascii="Marianne" w:eastAsia="SimSun" w:hAnsi="Marianne" w:cs="Arial"/>
          <w:color w:val="000000"/>
          <w:kern w:val="2"/>
          <w:lang w:eastAsia="en-US"/>
        </w:rPr>
        <w:t xml:space="preserve"> et grand dauphin commun p8-9) ainsi que</w:t>
      </w:r>
      <w:r>
        <w:rPr>
          <w:rFonts w:ascii="Marianne" w:eastAsia="SimSun" w:hAnsi="Marianne" w:cs="Arial"/>
          <w:color w:val="000000"/>
          <w:kern w:val="2"/>
          <w:lang w:eastAsia="en-US"/>
        </w:rPr>
        <w:t xml:space="preserve"> </w:t>
      </w:r>
      <w:proofErr w:type="spellStart"/>
      <w:r>
        <w:rPr>
          <w:rFonts w:ascii="Marianne" w:eastAsia="SimSun" w:hAnsi="Marianne" w:cs="Arial"/>
          <w:color w:val="000000"/>
          <w:kern w:val="2"/>
          <w:lang w:eastAsia="en-US"/>
        </w:rPr>
        <w:t>Kiam</w:t>
      </w:r>
      <w:proofErr w:type="spellEnd"/>
      <w:r>
        <w:rPr>
          <w:rFonts w:ascii="Marianne" w:eastAsia="SimSun" w:hAnsi="Marianne" w:cs="Arial"/>
          <w:color w:val="000000"/>
          <w:kern w:val="2"/>
          <w:lang w:eastAsia="en-US"/>
        </w:rPr>
        <w:t xml:space="preserve"> Barri </w:t>
      </w:r>
      <w:r w:rsidR="00B95743">
        <w:rPr>
          <w:rFonts w:ascii="Marianne" w:eastAsia="SimSun" w:hAnsi="Marianne" w:cs="Arial"/>
          <w:color w:val="000000"/>
          <w:kern w:val="2"/>
          <w:lang w:eastAsia="en-US"/>
        </w:rPr>
        <w:t>(toutes les autres illustrations du livret).</w:t>
      </w:r>
    </w:p>
    <w:p w:rsidR="00B95743" w:rsidRDefault="00B95743" w:rsidP="00967982">
      <w:pPr>
        <w:pStyle w:val="NormalWeb"/>
        <w:spacing w:before="280" w:after="280" w:line="276" w:lineRule="auto"/>
        <w:ind w:firstLine="709"/>
        <w:jc w:val="both"/>
        <w:rPr>
          <w:rFonts w:ascii="Marianne" w:eastAsia="SimSun" w:hAnsi="Marianne" w:cs="Arial"/>
          <w:color w:val="000000"/>
          <w:kern w:val="2"/>
          <w:lang w:eastAsia="en-US"/>
        </w:rPr>
      </w:pPr>
      <w:r>
        <w:rPr>
          <w:rFonts w:ascii="Marianne" w:eastAsia="SimSun" w:hAnsi="Marianne" w:cs="Arial"/>
          <w:color w:val="000000"/>
          <w:kern w:val="2"/>
          <w:lang w:eastAsia="en-US"/>
        </w:rPr>
        <w:t>Le partenaire ayant intervenu dans la conception graphique et l’impression des livrets est les Editions du Ouen Toro, studio graphique.</w:t>
      </w:r>
    </w:p>
    <w:p w:rsidR="005A52C2" w:rsidRPr="00FA21CB" w:rsidRDefault="005A52C2" w:rsidP="00967982">
      <w:pPr>
        <w:pStyle w:val="NormalWeb"/>
        <w:spacing w:before="280" w:after="280" w:line="276" w:lineRule="auto"/>
        <w:ind w:firstLine="709"/>
        <w:jc w:val="both"/>
        <w:rPr>
          <w:rFonts w:ascii="Marianne" w:eastAsia="SimSun" w:hAnsi="Marianne" w:cs="Arial"/>
          <w:color w:val="000000"/>
          <w:kern w:val="2"/>
          <w:lang w:eastAsia="en-US"/>
        </w:rPr>
      </w:pPr>
      <w:r>
        <w:rPr>
          <w:rFonts w:ascii="Marianne" w:eastAsia="SimSun" w:hAnsi="Marianne" w:cs="Arial"/>
          <w:color w:val="000000"/>
          <w:kern w:val="2"/>
          <w:lang w:eastAsia="en-US"/>
        </w:rPr>
        <w:t xml:space="preserve">D’autres partenaires ont été impliqués dans le projet tels que l’Institut de Recherche pour le Développement (IRD), l’Université de </w:t>
      </w:r>
      <w:proofErr w:type="spellStart"/>
      <w:r>
        <w:rPr>
          <w:rFonts w:ascii="Marianne" w:eastAsia="SimSun" w:hAnsi="Marianne" w:cs="Arial"/>
          <w:color w:val="000000"/>
          <w:kern w:val="2"/>
          <w:lang w:eastAsia="en-US"/>
        </w:rPr>
        <w:t>Leiden</w:t>
      </w:r>
      <w:proofErr w:type="spellEnd"/>
      <w:r>
        <w:rPr>
          <w:rFonts w:ascii="Marianne" w:eastAsia="SimSun" w:hAnsi="Marianne" w:cs="Arial"/>
          <w:color w:val="000000"/>
          <w:kern w:val="2"/>
          <w:lang w:eastAsia="en-US"/>
        </w:rPr>
        <w:t xml:space="preserve">, le Comité consultatif coutumier environnemental (CCCE) et le Gouvernement de la Nouvelle-Calédonie pour l’appui technique et financier et/ou la réalisation des études scientifiques sur les dauphins ainsi que l’aide à la vulgarisation pour le livret ; le Fonds Mondial pour la Nature (WWF) </w:t>
      </w:r>
      <w:r w:rsidR="0074525D">
        <w:rPr>
          <w:rFonts w:ascii="Marianne" w:eastAsia="SimSun" w:hAnsi="Marianne" w:cs="Arial"/>
          <w:color w:val="000000"/>
          <w:kern w:val="2"/>
          <w:lang w:eastAsia="en-US"/>
        </w:rPr>
        <w:t>a été impliqué pour la rédaction de</w:t>
      </w:r>
      <w:r>
        <w:rPr>
          <w:rFonts w:ascii="Marianne" w:eastAsia="SimSun" w:hAnsi="Marianne" w:cs="Arial"/>
          <w:color w:val="000000"/>
          <w:kern w:val="2"/>
          <w:lang w:eastAsia="en-US"/>
        </w:rPr>
        <w:t xml:space="preserve"> l’introduction ; le Service du parc naturel de la mer de Corail et de la pêche (SPNMCP) pour la carte des </w:t>
      </w:r>
      <w:proofErr w:type="spellStart"/>
      <w:r>
        <w:rPr>
          <w:rFonts w:ascii="Marianne" w:eastAsia="SimSun" w:hAnsi="Marianne" w:cs="Arial"/>
          <w:color w:val="000000"/>
          <w:kern w:val="2"/>
          <w:lang w:eastAsia="en-US"/>
        </w:rPr>
        <w:t>IMMAs</w:t>
      </w:r>
      <w:proofErr w:type="spellEnd"/>
      <w:r w:rsidR="00EE39B9">
        <w:rPr>
          <w:rFonts w:ascii="Marianne" w:eastAsia="SimSun" w:hAnsi="Marianne" w:cs="Arial"/>
          <w:color w:val="000000"/>
          <w:kern w:val="2"/>
          <w:lang w:eastAsia="en-US"/>
        </w:rPr>
        <w:t>.</w:t>
      </w:r>
    </w:p>
    <w:p w:rsidR="00E82043" w:rsidRPr="00B0671C" w:rsidRDefault="00E82043" w:rsidP="00967982">
      <w:pPr>
        <w:pStyle w:val="Titre1"/>
        <w:jc w:val="both"/>
      </w:pPr>
      <w:r w:rsidRPr="00B0671C">
        <w:t>Bilan technique et financier</w:t>
      </w:r>
    </w:p>
    <w:p w:rsidR="00E82043" w:rsidRPr="00B0671C" w:rsidRDefault="00E82043" w:rsidP="00967982">
      <w:pPr>
        <w:pStyle w:val="ATENrubriques"/>
        <w:pBdr>
          <w:bottom w:val="none" w:sz="0" w:space="0" w:color="auto"/>
        </w:pBdr>
        <w:jc w:val="both"/>
        <w:rPr>
          <w:rFonts w:ascii="Marianne" w:hAnsi="Marianne" w:cs="Tahoma"/>
          <w:bCs/>
          <w:sz w:val="22"/>
          <w:szCs w:val="22"/>
        </w:rPr>
      </w:pPr>
    </w:p>
    <w:p w:rsidR="00E82043" w:rsidRDefault="00E82043" w:rsidP="00967982">
      <w:pPr>
        <w:pStyle w:val="Titre2"/>
        <w:jc w:val="both"/>
      </w:pPr>
      <w:r w:rsidRPr="00B0671C">
        <w:t>Exécution technique</w:t>
      </w:r>
    </w:p>
    <w:p w:rsidR="00B0671C" w:rsidRPr="00B0671C" w:rsidRDefault="00B0671C" w:rsidP="00967982">
      <w:pPr>
        <w:pStyle w:val="En-tte"/>
        <w:tabs>
          <w:tab w:val="clear" w:pos="4535"/>
          <w:tab w:val="clear" w:pos="9071"/>
        </w:tabs>
        <w:spacing w:line="200" w:lineRule="atLeast"/>
        <w:jc w:val="both"/>
        <w:rPr>
          <w:rFonts w:cs="Arial"/>
          <w:b/>
          <w:sz w:val="22"/>
          <w:szCs w:val="22"/>
        </w:rPr>
      </w:pPr>
    </w:p>
    <w:p w:rsidR="00E82043" w:rsidRDefault="00E82043" w:rsidP="00967982">
      <w:pPr>
        <w:pStyle w:val="En-tte"/>
        <w:suppressLineNumbers w:val="0"/>
        <w:tabs>
          <w:tab w:val="clear" w:pos="4535"/>
          <w:tab w:val="clear" w:pos="9071"/>
          <w:tab w:val="left" w:pos="3348"/>
        </w:tabs>
        <w:suppressAutoHyphens/>
        <w:spacing w:line="200" w:lineRule="atLeast"/>
        <w:rPr>
          <w:rFonts w:cs="Arial"/>
          <w:i/>
          <w:sz w:val="22"/>
          <w:szCs w:val="22"/>
        </w:rPr>
      </w:pPr>
      <w:r w:rsidRPr="00B0671C">
        <w:rPr>
          <w:rFonts w:cs="Arial"/>
          <w:b/>
          <w:color w:val="3F8C4E" w:themeColor="accent2"/>
          <w:sz w:val="22"/>
          <w:szCs w:val="22"/>
        </w:rPr>
        <w:t>Tâches réalisées et productions</w:t>
      </w:r>
      <w:r w:rsidRPr="00B0671C">
        <w:rPr>
          <w:rFonts w:ascii="Calibri" w:hAnsi="Calibri" w:cs="Calibri"/>
          <w:b/>
          <w:color w:val="3F8C4E" w:themeColor="accent2"/>
          <w:sz w:val="22"/>
          <w:szCs w:val="22"/>
        </w:rPr>
        <w:t> </w:t>
      </w:r>
      <w:r w:rsidRPr="00B0671C">
        <w:rPr>
          <w:rFonts w:cs="Arial"/>
          <w:b/>
          <w:sz w:val="22"/>
          <w:szCs w:val="22"/>
        </w:rPr>
        <w:t xml:space="preserve">: </w:t>
      </w:r>
      <w:r w:rsidRPr="00B0671C">
        <w:rPr>
          <w:rFonts w:cs="Arial"/>
          <w:i/>
          <w:sz w:val="22"/>
          <w:szCs w:val="22"/>
        </w:rPr>
        <w:t xml:space="preserve">renseigner le tableau </w:t>
      </w:r>
      <w:r w:rsidR="00B0671C">
        <w:rPr>
          <w:rFonts w:cs="Arial"/>
          <w:i/>
          <w:sz w:val="22"/>
          <w:szCs w:val="22"/>
        </w:rPr>
        <w:t>en page 4</w:t>
      </w:r>
      <w:r w:rsidRPr="00B0671C">
        <w:rPr>
          <w:rFonts w:cs="Arial"/>
          <w:i/>
          <w:sz w:val="22"/>
          <w:szCs w:val="22"/>
        </w:rPr>
        <w:t xml:space="preserve"> </w:t>
      </w:r>
      <w:r w:rsidR="00345D82">
        <w:rPr>
          <w:rFonts w:cs="Arial"/>
          <w:i/>
          <w:sz w:val="22"/>
          <w:szCs w:val="22"/>
        </w:rPr>
        <w:br/>
      </w:r>
      <w:r w:rsidRPr="00B0671C">
        <w:rPr>
          <w:rFonts w:cs="Arial"/>
          <w:i/>
          <w:sz w:val="22"/>
          <w:szCs w:val="22"/>
        </w:rPr>
        <w:t>(</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w:t>
      </w:r>
      <w:proofErr w:type="gramStart"/>
      <w:r w:rsidRPr="00B0671C">
        <w:rPr>
          <w:rFonts w:cs="Arial"/>
          <w:i/>
          <w:sz w:val="22"/>
          <w:szCs w:val="22"/>
        </w:rPr>
        <w:t>max</w:t>
      </w:r>
      <w:proofErr w:type="gramEnd"/>
      <w:r w:rsidRPr="00B0671C">
        <w:rPr>
          <w:rFonts w:cs="Arial"/>
          <w:i/>
          <w:sz w:val="22"/>
          <w:szCs w:val="22"/>
        </w:rPr>
        <w:t>)</w:t>
      </w:r>
    </w:p>
    <w:p w:rsidR="00EF0120" w:rsidRDefault="00EF0120" w:rsidP="00967982">
      <w:pPr>
        <w:pStyle w:val="En-tte"/>
        <w:suppressLineNumbers w:val="0"/>
        <w:tabs>
          <w:tab w:val="clear" w:pos="4535"/>
          <w:tab w:val="clear" w:pos="9071"/>
          <w:tab w:val="left" w:pos="3348"/>
        </w:tabs>
        <w:suppressAutoHyphens/>
        <w:spacing w:line="200" w:lineRule="atLeast"/>
        <w:jc w:val="both"/>
        <w:rPr>
          <w:rFonts w:cs="Arial"/>
          <w:i/>
          <w:sz w:val="22"/>
          <w:szCs w:val="22"/>
        </w:rPr>
      </w:pPr>
    </w:p>
    <w:p w:rsidR="0074525D" w:rsidRDefault="0074525D" w:rsidP="00967982">
      <w:pPr>
        <w:snapToGrid w:val="0"/>
        <w:spacing w:line="276" w:lineRule="auto"/>
        <w:ind w:firstLine="709"/>
        <w:jc w:val="both"/>
        <w:rPr>
          <w:rFonts w:cs="Arial"/>
          <w:sz w:val="24"/>
          <w:szCs w:val="24"/>
        </w:rPr>
      </w:pPr>
      <w:r>
        <w:rPr>
          <w:rFonts w:cs="Arial"/>
          <w:sz w:val="24"/>
          <w:szCs w:val="24"/>
        </w:rPr>
        <w:t>L’ensemble du projet a été coordonné par Claire Bonneville et appuyé par Claire Garrigue.</w:t>
      </w:r>
    </w:p>
    <w:p w:rsidR="00E80A0B" w:rsidRDefault="00B15EA1" w:rsidP="00967982">
      <w:pPr>
        <w:snapToGrid w:val="0"/>
        <w:spacing w:line="276" w:lineRule="auto"/>
        <w:ind w:firstLine="709"/>
        <w:jc w:val="both"/>
        <w:rPr>
          <w:rFonts w:cs="Arial"/>
          <w:sz w:val="24"/>
          <w:szCs w:val="24"/>
        </w:rPr>
      </w:pPr>
      <w:r>
        <w:rPr>
          <w:rFonts w:cs="Arial"/>
          <w:sz w:val="24"/>
          <w:szCs w:val="24"/>
        </w:rPr>
        <w:t>Au total, quatre</w:t>
      </w:r>
      <w:r w:rsidR="00E80A0B" w:rsidRPr="00E80A0B">
        <w:rPr>
          <w:rFonts w:cs="Arial"/>
          <w:sz w:val="24"/>
          <w:szCs w:val="24"/>
        </w:rPr>
        <w:t xml:space="preserve"> tâches majeures ont été réalisées lors du micro-projet : La conception de la maquette du livret </w:t>
      </w:r>
      <w:r w:rsidR="0074525D">
        <w:rPr>
          <w:rFonts w:cs="Arial"/>
          <w:sz w:val="24"/>
          <w:szCs w:val="24"/>
        </w:rPr>
        <w:t>pédagogique a été réalisée par l’association O</w:t>
      </w:r>
      <w:r w:rsidR="00E80A0B" w:rsidRPr="00E80A0B">
        <w:rPr>
          <w:rFonts w:cs="Arial"/>
          <w:sz w:val="24"/>
          <w:szCs w:val="24"/>
        </w:rPr>
        <w:t>pération Cétacés</w:t>
      </w:r>
      <w:r w:rsidR="0074525D">
        <w:rPr>
          <w:rFonts w:cs="Arial"/>
          <w:sz w:val="24"/>
          <w:szCs w:val="24"/>
        </w:rPr>
        <w:t xml:space="preserve"> (Maele </w:t>
      </w:r>
      <w:proofErr w:type="spellStart"/>
      <w:r w:rsidR="0074525D">
        <w:rPr>
          <w:rFonts w:cs="Arial"/>
          <w:sz w:val="24"/>
          <w:szCs w:val="24"/>
        </w:rPr>
        <w:t>Brisset</w:t>
      </w:r>
      <w:proofErr w:type="spellEnd"/>
      <w:r w:rsidR="0074525D">
        <w:rPr>
          <w:rFonts w:cs="Arial"/>
          <w:sz w:val="24"/>
          <w:szCs w:val="24"/>
        </w:rPr>
        <w:t xml:space="preserve">) </w:t>
      </w:r>
      <w:r w:rsidR="00E80A0B" w:rsidRPr="00E80A0B">
        <w:rPr>
          <w:rFonts w:cs="Arial"/>
          <w:sz w:val="24"/>
          <w:szCs w:val="24"/>
        </w:rPr>
        <w:t>avec l’appui du CIE</w:t>
      </w:r>
      <w:r w:rsidR="0074525D">
        <w:rPr>
          <w:rFonts w:cs="Arial"/>
          <w:sz w:val="24"/>
          <w:szCs w:val="24"/>
        </w:rPr>
        <w:t xml:space="preserve"> (Carole Bernard)</w:t>
      </w:r>
      <w:r w:rsidR="00E80A0B" w:rsidRPr="00E80A0B">
        <w:rPr>
          <w:rFonts w:cs="Arial"/>
          <w:sz w:val="24"/>
          <w:szCs w:val="24"/>
        </w:rPr>
        <w:t xml:space="preserve">. La réalisation des illustrations a été faites par </w:t>
      </w:r>
      <w:proofErr w:type="spellStart"/>
      <w:r w:rsidR="00E80A0B" w:rsidRPr="00E80A0B">
        <w:rPr>
          <w:rFonts w:cs="Arial"/>
          <w:sz w:val="24"/>
          <w:szCs w:val="24"/>
        </w:rPr>
        <w:t>Kiam</w:t>
      </w:r>
      <w:proofErr w:type="spellEnd"/>
      <w:r w:rsidR="00E80A0B" w:rsidRPr="00E80A0B">
        <w:rPr>
          <w:rFonts w:cs="Arial"/>
          <w:sz w:val="24"/>
          <w:szCs w:val="24"/>
        </w:rPr>
        <w:t xml:space="preserve"> Barri et Brett Jarret. Un appel à participation photo à titre gratuit a été lancé par Opération Cétacés, et les photographies ont été sélectionnées. Les auteurs sélectionnés ont été remerciés dans le livret pédagogique en page 3. Enfin, la conception graphique et l’impression des photographies a été réalisée</w:t>
      </w:r>
      <w:r w:rsidR="0074525D">
        <w:rPr>
          <w:rFonts w:cs="Arial"/>
          <w:sz w:val="24"/>
          <w:szCs w:val="24"/>
        </w:rPr>
        <w:t xml:space="preserve"> par les Editions du Ouen Toro.</w:t>
      </w:r>
    </w:p>
    <w:p w:rsidR="0074525D" w:rsidRPr="00E80A0B" w:rsidRDefault="0074525D" w:rsidP="00967982">
      <w:pPr>
        <w:snapToGrid w:val="0"/>
        <w:spacing w:line="276" w:lineRule="auto"/>
        <w:ind w:firstLine="709"/>
        <w:jc w:val="both"/>
        <w:rPr>
          <w:rFonts w:cs="Arial"/>
          <w:sz w:val="24"/>
          <w:szCs w:val="24"/>
        </w:rPr>
      </w:pPr>
      <w:r>
        <w:rPr>
          <w:rFonts w:cs="Arial"/>
          <w:sz w:val="24"/>
          <w:szCs w:val="24"/>
        </w:rPr>
        <w:t xml:space="preserve">La diffusion des livrets </w:t>
      </w:r>
      <w:r w:rsidRPr="0074525D">
        <w:rPr>
          <w:rFonts w:cs="Arial"/>
          <w:sz w:val="24"/>
          <w:szCs w:val="24"/>
        </w:rPr>
        <w:t xml:space="preserve">dans les classes </w:t>
      </w:r>
      <w:r>
        <w:rPr>
          <w:rFonts w:cs="Arial"/>
          <w:sz w:val="24"/>
          <w:szCs w:val="24"/>
        </w:rPr>
        <w:t xml:space="preserve">se réalisera </w:t>
      </w:r>
      <w:r w:rsidRPr="0074525D">
        <w:rPr>
          <w:rFonts w:cs="Arial"/>
          <w:sz w:val="24"/>
          <w:szCs w:val="24"/>
        </w:rPr>
        <w:t>lors de leurs différents ateliers pédagogiques en province Nord et Sud à partir de la rentrée scolaire 2024</w:t>
      </w:r>
      <w:r>
        <w:rPr>
          <w:rFonts w:cs="Arial"/>
          <w:sz w:val="24"/>
          <w:szCs w:val="24"/>
        </w:rPr>
        <w:t>.</w:t>
      </w:r>
    </w:p>
    <w:p w:rsidR="00E80A0B" w:rsidRDefault="00E80A0B" w:rsidP="00967982">
      <w:pPr>
        <w:pStyle w:val="En-tte"/>
        <w:suppressLineNumbers w:val="0"/>
        <w:tabs>
          <w:tab w:val="clear" w:pos="4535"/>
          <w:tab w:val="clear" w:pos="9071"/>
          <w:tab w:val="left" w:pos="3348"/>
        </w:tabs>
        <w:suppressAutoHyphens/>
        <w:spacing w:line="200" w:lineRule="atLeast"/>
        <w:jc w:val="both"/>
        <w:rPr>
          <w:rFonts w:cs="Arial"/>
          <w:i/>
          <w:sz w:val="22"/>
          <w:szCs w:val="22"/>
        </w:rPr>
      </w:pPr>
    </w:p>
    <w:p w:rsidR="00E82043" w:rsidRPr="00B0671C" w:rsidRDefault="00E82043" w:rsidP="00967982">
      <w:pPr>
        <w:pStyle w:val="En-tte"/>
        <w:suppressLineNumbers w:val="0"/>
        <w:tabs>
          <w:tab w:val="clear" w:pos="4535"/>
          <w:tab w:val="clear" w:pos="9071"/>
          <w:tab w:val="left" w:pos="3348"/>
        </w:tabs>
        <w:suppressAutoHyphens/>
        <w:spacing w:line="200" w:lineRule="atLeast"/>
        <w:rPr>
          <w:sz w:val="22"/>
          <w:szCs w:val="22"/>
        </w:rPr>
      </w:pPr>
      <w:r w:rsidRPr="00B0671C">
        <w:rPr>
          <w:rFonts w:cs="Arial"/>
          <w:b/>
          <w:color w:val="3F8C4E" w:themeColor="accent2"/>
          <w:sz w:val="22"/>
          <w:szCs w:val="22"/>
        </w:rPr>
        <w:t>Résultats obtenus</w:t>
      </w:r>
      <w:r w:rsidRPr="00B0671C">
        <w:rPr>
          <w:rFonts w:ascii="Calibri" w:hAnsi="Calibri" w:cs="Calibri"/>
          <w:b/>
          <w:color w:val="3F8C4E" w:themeColor="accent2"/>
          <w:sz w:val="22"/>
          <w:szCs w:val="22"/>
        </w:rPr>
        <w:t> </w:t>
      </w:r>
      <w:r w:rsidRPr="00B0671C">
        <w:rPr>
          <w:rFonts w:cs="Arial"/>
          <w:b/>
          <w:sz w:val="22"/>
          <w:szCs w:val="22"/>
        </w:rPr>
        <w:t>:</w:t>
      </w:r>
      <w:r w:rsidRPr="00B0671C">
        <w:rPr>
          <w:rFonts w:cs="Arial"/>
          <w:i/>
          <w:iCs/>
          <w:sz w:val="22"/>
          <w:szCs w:val="22"/>
        </w:rPr>
        <w:t xml:space="preserve"> renseigner le tableau</w:t>
      </w:r>
      <w:r w:rsidRPr="00B0671C">
        <w:rPr>
          <w:rFonts w:cs="Arial"/>
          <w:b/>
          <w:sz w:val="22"/>
          <w:szCs w:val="22"/>
        </w:rPr>
        <w:t xml:space="preserve"> </w:t>
      </w:r>
      <w:r w:rsidR="00B0671C">
        <w:rPr>
          <w:rFonts w:cs="Arial"/>
          <w:i/>
          <w:iCs/>
          <w:sz w:val="22"/>
          <w:szCs w:val="22"/>
        </w:rPr>
        <w:t>en page 4</w:t>
      </w:r>
      <w:r w:rsidR="00345D82">
        <w:rPr>
          <w:rFonts w:cs="Arial"/>
          <w:i/>
          <w:sz w:val="22"/>
          <w:szCs w:val="22"/>
        </w:rPr>
        <w:br/>
      </w:r>
      <w:r w:rsidRPr="00B0671C">
        <w:rPr>
          <w:rFonts w:cs="Arial"/>
          <w:i/>
          <w:sz w:val="22"/>
          <w:szCs w:val="22"/>
        </w:rPr>
        <w:t>(</w:t>
      </w:r>
      <w:r w:rsidR="00B0671C">
        <w:rPr>
          <w:rFonts w:cs="Arial"/>
          <w:i/>
          <w:sz w:val="22"/>
          <w:szCs w:val="22"/>
        </w:rPr>
        <w:t>c</w:t>
      </w:r>
      <w:r w:rsidRPr="00B0671C">
        <w:rPr>
          <w:rFonts w:cs="Arial"/>
          <w:i/>
          <w:sz w:val="22"/>
          <w:szCs w:val="22"/>
        </w:rPr>
        <w:t>ommentaires, 300 car</w:t>
      </w:r>
      <w:r w:rsidR="00B0671C">
        <w:rPr>
          <w:rFonts w:cs="Arial"/>
          <w:i/>
          <w:sz w:val="22"/>
          <w:szCs w:val="22"/>
        </w:rPr>
        <w:t>.</w:t>
      </w:r>
      <w:r w:rsidRPr="00B0671C">
        <w:rPr>
          <w:rFonts w:cs="Arial"/>
          <w:i/>
          <w:sz w:val="22"/>
          <w:szCs w:val="22"/>
        </w:rPr>
        <w:t xml:space="preserve"> </w:t>
      </w:r>
      <w:proofErr w:type="gramStart"/>
      <w:r w:rsidRPr="00B0671C">
        <w:rPr>
          <w:rFonts w:cs="Arial"/>
          <w:i/>
          <w:sz w:val="22"/>
          <w:szCs w:val="22"/>
        </w:rPr>
        <w:t>max</w:t>
      </w:r>
      <w:proofErr w:type="gramEnd"/>
      <w:r w:rsidRPr="00B0671C">
        <w:rPr>
          <w:rFonts w:cs="Arial"/>
          <w:i/>
          <w:sz w:val="22"/>
          <w:szCs w:val="22"/>
        </w:rPr>
        <w:t>)</w:t>
      </w:r>
    </w:p>
    <w:p w:rsidR="00B0671C" w:rsidRDefault="00B0671C" w:rsidP="00967982">
      <w:pPr>
        <w:pStyle w:val="En-tte"/>
        <w:suppressLineNumbers w:val="0"/>
        <w:tabs>
          <w:tab w:val="clear" w:pos="4535"/>
          <w:tab w:val="clear" w:pos="9071"/>
          <w:tab w:val="left" w:pos="3348"/>
        </w:tabs>
        <w:suppressAutoHyphens/>
        <w:spacing w:line="200" w:lineRule="atLeast"/>
        <w:jc w:val="both"/>
        <w:rPr>
          <w:rFonts w:cs="Arial"/>
          <w:b/>
          <w:bCs/>
          <w:sz w:val="22"/>
          <w:szCs w:val="22"/>
        </w:rPr>
      </w:pPr>
    </w:p>
    <w:p w:rsidR="00E80A0B" w:rsidRDefault="00E80A0B" w:rsidP="00967982">
      <w:pPr>
        <w:snapToGrid w:val="0"/>
        <w:spacing w:line="276" w:lineRule="auto"/>
        <w:ind w:firstLine="360"/>
        <w:jc w:val="both"/>
        <w:rPr>
          <w:sz w:val="22"/>
          <w:szCs w:val="22"/>
        </w:rPr>
      </w:pPr>
      <w:r>
        <w:rPr>
          <w:sz w:val="22"/>
          <w:szCs w:val="22"/>
        </w:rPr>
        <w:t xml:space="preserve">En Septembre 2023 le livret pédagogique a été finalisé. Celui-ci entre dans la collection CIE – espèces emblématiques. C’est un livret de 19 pages comprenant les rubriques suivantes : </w:t>
      </w:r>
    </w:p>
    <w:p w:rsidR="00E80A0B" w:rsidRDefault="00E80A0B" w:rsidP="00967982">
      <w:pPr>
        <w:pStyle w:val="Paragraphedeliste"/>
        <w:numPr>
          <w:ilvl w:val="0"/>
          <w:numId w:val="20"/>
        </w:numPr>
        <w:snapToGrid w:val="0"/>
        <w:spacing w:line="276" w:lineRule="auto"/>
        <w:jc w:val="both"/>
        <w:rPr>
          <w:sz w:val="22"/>
          <w:szCs w:val="22"/>
        </w:rPr>
      </w:pPr>
      <w:r w:rsidRPr="00E80A0B">
        <w:rPr>
          <w:sz w:val="22"/>
          <w:szCs w:val="22"/>
        </w:rPr>
        <w:t>P2</w:t>
      </w:r>
      <w:r>
        <w:rPr>
          <w:sz w:val="22"/>
          <w:szCs w:val="22"/>
        </w:rPr>
        <w:t> :</w:t>
      </w:r>
      <w:r w:rsidR="005A52C2">
        <w:rPr>
          <w:sz w:val="22"/>
          <w:szCs w:val="22"/>
        </w:rPr>
        <w:t xml:space="preserve"> P</w:t>
      </w:r>
      <w:r>
        <w:rPr>
          <w:sz w:val="22"/>
          <w:szCs w:val="22"/>
        </w:rPr>
        <w:t xml:space="preserve">réambule sur les zones importantes pour les mammifères marins </w:t>
      </w:r>
      <w:r w:rsidR="005A52C2">
        <w:rPr>
          <w:sz w:val="22"/>
          <w:szCs w:val="22"/>
        </w:rPr>
        <w:t>dans le Parc naturel de la mer de Corail</w:t>
      </w:r>
    </w:p>
    <w:p w:rsidR="005A52C2" w:rsidRDefault="005A52C2" w:rsidP="00967982">
      <w:pPr>
        <w:pStyle w:val="Paragraphedeliste"/>
        <w:numPr>
          <w:ilvl w:val="0"/>
          <w:numId w:val="20"/>
        </w:numPr>
        <w:snapToGrid w:val="0"/>
        <w:spacing w:line="276" w:lineRule="auto"/>
        <w:jc w:val="both"/>
        <w:rPr>
          <w:sz w:val="22"/>
          <w:szCs w:val="22"/>
        </w:rPr>
      </w:pPr>
      <w:r>
        <w:rPr>
          <w:sz w:val="22"/>
          <w:szCs w:val="22"/>
        </w:rPr>
        <w:t xml:space="preserve">P3 : Introduction de Marc </w:t>
      </w:r>
      <w:proofErr w:type="spellStart"/>
      <w:r>
        <w:rPr>
          <w:sz w:val="22"/>
          <w:szCs w:val="22"/>
        </w:rPr>
        <w:t>Oremus</w:t>
      </w:r>
      <w:proofErr w:type="spellEnd"/>
      <w:r>
        <w:rPr>
          <w:sz w:val="22"/>
          <w:szCs w:val="22"/>
        </w:rPr>
        <w:t xml:space="preserve"> (WWF) et présentation du sommaire</w:t>
      </w:r>
    </w:p>
    <w:p w:rsidR="005A52C2" w:rsidRDefault="005A52C2" w:rsidP="00967982">
      <w:pPr>
        <w:pStyle w:val="Paragraphedeliste"/>
        <w:numPr>
          <w:ilvl w:val="0"/>
          <w:numId w:val="20"/>
        </w:numPr>
        <w:snapToGrid w:val="0"/>
        <w:spacing w:line="276" w:lineRule="auto"/>
        <w:jc w:val="both"/>
        <w:rPr>
          <w:sz w:val="22"/>
          <w:szCs w:val="22"/>
        </w:rPr>
      </w:pPr>
      <w:r>
        <w:rPr>
          <w:sz w:val="22"/>
          <w:szCs w:val="22"/>
        </w:rPr>
        <w:t>P4-5 : Les dauphins, qui sont-ils ?</w:t>
      </w:r>
    </w:p>
    <w:p w:rsidR="00E80A0B" w:rsidRPr="005A52C2" w:rsidRDefault="00E80A0B" w:rsidP="00967982">
      <w:pPr>
        <w:pStyle w:val="Paragraphedeliste"/>
        <w:numPr>
          <w:ilvl w:val="0"/>
          <w:numId w:val="20"/>
        </w:numPr>
        <w:snapToGrid w:val="0"/>
        <w:spacing w:line="276" w:lineRule="auto"/>
        <w:jc w:val="both"/>
        <w:rPr>
          <w:sz w:val="22"/>
          <w:szCs w:val="22"/>
        </w:rPr>
      </w:pPr>
      <w:r w:rsidRPr="005A52C2">
        <w:rPr>
          <w:sz w:val="22"/>
          <w:szCs w:val="22"/>
        </w:rPr>
        <w:t>P6-7</w:t>
      </w:r>
      <w:r w:rsidR="005A52C2">
        <w:rPr>
          <w:sz w:val="22"/>
          <w:szCs w:val="22"/>
        </w:rPr>
        <w:t> :</w:t>
      </w:r>
      <w:r w:rsidRPr="005A52C2">
        <w:rPr>
          <w:sz w:val="22"/>
          <w:szCs w:val="22"/>
        </w:rPr>
        <w:t xml:space="preserve"> Un ancêtre de taille</w:t>
      </w:r>
    </w:p>
    <w:p w:rsidR="00E80A0B" w:rsidRPr="005A52C2" w:rsidRDefault="00E80A0B" w:rsidP="00967982">
      <w:pPr>
        <w:pStyle w:val="Paragraphedeliste"/>
        <w:numPr>
          <w:ilvl w:val="0"/>
          <w:numId w:val="20"/>
        </w:numPr>
        <w:snapToGrid w:val="0"/>
        <w:spacing w:line="276" w:lineRule="auto"/>
        <w:jc w:val="both"/>
        <w:rPr>
          <w:sz w:val="22"/>
          <w:szCs w:val="22"/>
        </w:rPr>
      </w:pPr>
      <w:r w:rsidRPr="005A52C2">
        <w:rPr>
          <w:sz w:val="22"/>
          <w:szCs w:val="22"/>
        </w:rPr>
        <w:lastRenderedPageBreak/>
        <w:t>P8-9</w:t>
      </w:r>
      <w:r w:rsidR="005A52C2">
        <w:rPr>
          <w:sz w:val="22"/>
          <w:szCs w:val="22"/>
        </w:rPr>
        <w:t> :</w:t>
      </w:r>
      <w:r w:rsidRPr="005A52C2">
        <w:rPr>
          <w:sz w:val="22"/>
          <w:szCs w:val="22"/>
        </w:rPr>
        <w:t xml:space="preserve"> Les dauphins de Nouvelle-Calédonie</w:t>
      </w:r>
      <w:r w:rsidR="005A52C2">
        <w:rPr>
          <w:sz w:val="22"/>
          <w:szCs w:val="22"/>
        </w:rPr>
        <w:t> :14 espèces différentes</w:t>
      </w:r>
    </w:p>
    <w:p w:rsidR="00E80A0B" w:rsidRPr="005A52C2" w:rsidRDefault="00E80A0B" w:rsidP="00967982">
      <w:pPr>
        <w:pStyle w:val="Paragraphedeliste"/>
        <w:numPr>
          <w:ilvl w:val="0"/>
          <w:numId w:val="20"/>
        </w:numPr>
        <w:snapToGrid w:val="0"/>
        <w:spacing w:line="276" w:lineRule="auto"/>
        <w:jc w:val="both"/>
        <w:rPr>
          <w:sz w:val="22"/>
          <w:szCs w:val="22"/>
        </w:rPr>
      </w:pPr>
      <w:r w:rsidRPr="005A52C2">
        <w:rPr>
          <w:sz w:val="22"/>
          <w:szCs w:val="22"/>
        </w:rPr>
        <w:t>P10</w:t>
      </w:r>
      <w:r w:rsidR="005A52C2">
        <w:rPr>
          <w:sz w:val="22"/>
          <w:szCs w:val="22"/>
        </w:rPr>
        <w:t> :</w:t>
      </w:r>
      <w:r w:rsidRPr="005A52C2">
        <w:rPr>
          <w:sz w:val="22"/>
          <w:szCs w:val="22"/>
        </w:rPr>
        <w:t xml:space="preserve"> Se nourrir</w:t>
      </w:r>
    </w:p>
    <w:p w:rsidR="00E80A0B" w:rsidRDefault="00E80A0B" w:rsidP="00967982">
      <w:pPr>
        <w:pStyle w:val="Paragraphedeliste"/>
        <w:numPr>
          <w:ilvl w:val="0"/>
          <w:numId w:val="20"/>
        </w:numPr>
        <w:snapToGrid w:val="0"/>
        <w:spacing w:line="276" w:lineRule="auto"/>
        <w:jc w:val="both"/>
        <w:rPr>
          <w:sz w:val="22"/>
          <w:szCs w:val="22"/>
        </w:rPr>
      </w:pPr>
      <w:r w:rsidRPr="005A52C2">
        <w:rPr>
          <w:sz w:val="22"/>
          <w:szCs w:val="22"/>
        </w:rPr>
        <w:t>P</w:t>
      </w:r>
      <w:r w:rsidR="005A52C2">
        <w:rPr>
          <w:sz w:val="22"/>
          <w:szCs w:val="22"/>
        </w:rPr>
        <w:t>11 :</w:t>
      </w:r>
      <w:r w:rsidRPr="005A52C2">
        <w:rPr>
          <w:sz w:val="22"/>
          <w:szCs w:val="22"/>
        </w:rPr>
        <w:t xml:space="preserve"> Echolocalisation : chasser et s’orienter</w:t>
      </w:r>
    </w:p>
    <w:p w:rsidR="005A52C2" w:rsidRDefault="005A52C2" w:rsidP="00967982">
      <w:pPr>
        <w:pStyle w:val="Paragraphedeliste"/>
        <w:numPr>
          <w:ilvl w:val="0"/>
          <w:numId w:val="20"/>
        </w:numPr>
        <w:snapToGrid w:val="0"/>
        <w:spacing w:line="276" w:lineRule="auto"/>
        <w:jc w:val="both"/>
        <w:rPr>
          <w:sz w:val="22"/>
          <w:szCs w:val="22"/>
        </w:rPr>
      </w:pPr>
      <w:r>
        <w:rPr>
          <w:sz w:val="22"/>
          <w:szCs w:val="22"/>
        </w:rPr>
        <w:t>P12-13 : Etudier pour protéger</w:t>
      </w:r>
    </w:p>
    <w:p w:rsidR="005A52C2" w:rsidRDefault="005A52C2" w:rsidP="00967982">
      <w:pPr>
        <w:pStyle w:val="Paragraphedeliste"/>
        <w:numPr>
          <w:ilvl w:val="0"/>
          <w:numId w:val="20"/>
        </w:numPr>
        <w:snapToGrid w:val="0"/>
        <w:spacing w:line="276" w:lineRule="auto"/>
        <w:jc w:val="both"/>
        <w:rPr>
          <w:sz w:val="22"/>
          <w:szCs w:val="22"/>
        </w:rPr>
      </w:pPr>
      <w:r>
        <w:rPr>
          <w:sz w:val="22"/>
          <w:szCs w:val="22"/>
        </w:rPr>
        <w:t>P14 : Les menaces : les populations de dauphins en péril à cause de l’activité humaine</w:t>
      </w:r>
    </w:p>
    <w:p w:rsidR="005A52C2" w:rsidRDefault="005A52C2" w:rsidP="00967982">
      <w:pPr>
        <w:pStyle w:val="Paragraphedeliste"/>
        <w:numPr>
          <w:ilvl w:val="0"/>
          <w:numId w:val="20"/>
        </w:numPr>
        <w:snapToGrid w:val="0"/>
        <w:spacing w:line="276" w:lineRule="auto"/>
        <w:jc w:val="both"/>
        <w:rPr>
          <w:sz w:val="22"/>
          <w:szCs w:val="22"/>
        </w:rPr>
      </w:pPr>
      <w:r>
        <w:rPr>
          <w:sz w:val="22"/>
          <w:szCs w:val="22"/>
        </w:rPr>
        <w:t>P15 : S’impliquer : signaler les échouages en Nouvelle-Calédonie</w:t>
      </w:r>
    </w:p>
    <w:p w:rsidR="005A52C2" w:rsidRDefault="005A52C2" w:rsidP="00967982">
      <w:pPr>
        <w:pStyle w:val="Paragraphedeliste"/>
        <w:numPr>
          <w:ilvl w:val="0"/>
          <w:numId w:val="20"/>
        </w:numPr>
        <w:snapToGrid w:val="0"/>
        <w:spacing w:line="276" w:lineRule="auto"/>
        <w:jc w:val="both"/>
        <w:rPr>
          <w:sz w:val="22"/>
          <w:szCs w:val="22"/>
        </w:rPr>
      </w:pPr>
      <w:r>
        <w:rPr>
          <w:sz w:val="22"/>
          <w:szCs w:val="22"/>
        </w:rPr>
        <w:t>P16-17 : Les danseurs de l’océan</w:t>
      </w:r>
    </w:p>
    <w:p w:rsidR="005A52C2" w:rsidRPr="005A52C2" w:rsidRDefault="005A52C2" w:rsidP="00967982">
      <w:pPr>
        <w:pStyle w:val="Paragraphedeliste"/>
        <w:numPr>
          <w:ilvl w:val="0"/>
          <w:numId w:val="20"/>
        </w:numPr>
        <w:snapToGrid w:val="0"/>
        <w:spacing w:line="276" w:lineRule="auto"/>
        <w:jc w:val="both"/>
        <w:rPr>
          <w:sz w:val="22"/>
          <w:szCs w:val="22"/>
        </w:rPr>
      </w:pPr>
      <w:r>
        <w:rPr>
          <w:sz w:val="22"/>
          <w:szCs w:val="22"/>
        </w:rPr>
        <w:t>P18-19 : Vocabulaire et jeux</w:t>
      </w:r>
    </w:p>
    <w:p w:rsidR="00E80A0B" w:rsidRDefault="00E80A0B" w:rsidP="00967982">
      <w:pPr>
        <w:pStyle w:val="En-tte"/>
        <w:suppressLineNumbers w:val="0"/>
        <w:tabs>
          <w:tab w:val="clear" w:pos="4535"/>
          <w:tab w:val="clear" w:pos="9071"/>
          <w:tab w:val="left" w:pos="3348"/>
        </w:tabs>
        <w:suppressAutoHyphens/>
        <w:spacing w:line="200" w:lineRule="atLeast"/>
        <w:jc w:val="both"/>
        <w:rPr>
          <w:rFonts w:cs="Arial"/>
          <w:b/>
          <w:bCs/>
          <w:sz w:val="22"/>
          <w:szCs w:val="22"/>
        </w:rPr>
      </w:pPr>
    </w:p>
    <w:p w:rsidR="0074525D" w:rsidRPr="00967982" w:rsidRDefault="0074525D" w:rsidP="00967982">
      <w:pPr>
        <w:pStyle w:val="En-tte"/>
        <w:suppressLineNumbers w:val="0"/>
        <w:tabs>
          <w:tab w:val="clear" w:pos="4535"/>
          <w:tab w:val="clear" w:pos="9071"/>
          <w:tab w:val="left" w:pos="3348"/>
        </w:tabs>
        <w:suppressAutoHyphens/>
        <w:spacing w:line="200" w:lineRule="atLeast"/>
        <w:jc w:val="both"/>
        <w:rPr>
          <w:rFonts w:cs="Arial"/>
          <w:bCs/>
          <w:sz w:val="22"/>
          <w:szCs w:val="22"/>
        </w:rPr>
      </w:pPr>
      <w:r w:rsidRPr="00967982">
        <w:rPr>
          <w:rFonts w:cs="Arial"/>
          <w:bCs/>
          <w:sz w:val="22"/>
          <w:szCs w:val="22"/>
        </w:rPr>
        <w:t>Les livrets ont fait l’objet de plusieurs relectures et vérification lors de la conception graphique avant finalisation et impression. Ils ont été imprimé en 1000 exemplaires au format A4</w:t>
      </w:r>
      <w:r w:rsidR="00967982" w:rsidRPr="00967982">
        <w:rPr>
          <w:rFonts w:cs="Arial"/>
          <w:bCs/>
          <w:sz w:val="22"/>
          <w:szCs w:val="22"/>
        </w:rPr>
        <w:t xml:space="preserve"> sur papier couverture 250 g avec pelliculage et papier intérieur 135 g.</w:t>
      </w:r>
    </w:p>
    <w:p w:rsidR="00E80A0B" w:rsidRDefault="00E80A0B" w:rsidP="00967982">
      <w:pPr>
        <w:pStyle w:val="En-tte"/>
        <w:suppressLineNumbers w:val="0"/>
        <w:tabs>
          <w:tab w:val="clear" w:pos="4535"/>
          <w:tab w:val="clear" w:pos="9071"/>
          <w:tab w:val="left" w:pos="3348"/>
        </w:tabs>
        <w:suppressAutoHyphens/>
        <w:spacing w:line="200" w:lineRule="atLeast"/>
        <w:jc w:val="both"/>
        <w:rPr>
          <w:rFonts w:cs="Arial"/>
          <w:b/>
          <w:bCs/>
          <w:sz w:val="22"/>
          <w:szCs w:val="22"/>
        </w:rPr>
      </w:pPr>
    </w:p>
    <w:p w:rsidR="00E82043" w:rsidRPr="00B0671C" w:rsidRDefault="00E82043" w:rsidP="00967982">
      <w:pPr>
        <w:pStyle w:val="En-tte"/>
        <w:suppressLineNumbers w:val="0"/>
        <w:tabs>
          <w:tab w:val="clear" w:pos="4535"/>
          <w:tab w:val="clear" w:pos="9071"/>
          <w:tab w:val="left" w:pos="3348"/>
        </w:tabs>
        <w:suppressAutoHyphens/>
        <w:spacing w:line="200" w:lineRule="atLeast"/>
        <w:rPr>
          <w:sz w:val="22"/>
          <w:szCs w:val="22"/>
        </w:rPr>
      </w:pPr>
      <w:r w:rsidRPr="00B0671C">
        <w:rPr>
          <w:rFonts w:cs="Arial"/>
          <w:b/>
          <w:bCs/>
          <w:color w:val="3F8C4E" w:themeColor="accent2"/>
          <w:sz w:val="22"/>
          <w:szCs w:val="22"/>
        </w:rPr>
        <w:t>Bilan des partenariats engagés</w:t>
      </w:r>
      <w:r w:rsidRPr="00B0671C">
        <w:rPr>
          <w:rFonts w:cs="Arial"/>
          <w:bCs/>
          <w:i/>
          <w:color w:val="3F8C4E" w:themeColor="accent2"/>
          <w:sz w:val="22"/>
          <w:szCs w:val="22"/>
        </w:rPr>
        <w:t xml:space="preserve"> </w:t>
      </w:r>
      <w:r w:rsidRPr="00B0671C">
        <w:rPr>
          <w:rFonts w:cs="Arial"/>
          <w:bCs/>
          <w:i/>
          <w:sz w:val="22"/>
          <w:szCs w:val="22"/>
        </w:rPr>
        <w:t>(p</w:t>
      </w:r>
      <w:r w:rsidRPr="00B0671C">
        <w:rPr>
          <w:rFonts w:cs="Arial"/>
          <w:i/>
          <w:sz w:val="22"/>
          <w:szCs w:val="22"/>
        </w:rPr>
        <w:t xml:space="preserve">résentation des partenariats engagés, 500 car. max) </w:t>
      </w:r>
      <w:r w:rsidRPr="00B0671C">
        <w:rPr>
          <w:rFonts w:cs="Arial"/>
          <w:sz w:val="22"/>
          <w:szCs w:val="22"/>
        </w:rPr>
        <w:t xml:space="preserve">                                                                                                                                                                                                                                                                                                                                                                                                                                                                                                                                                                                                                                                                                                                                                                                        </w:t>
      </w:r>
    </w:p>
    <w:p w:rsidR="00E82043" w:rsidRDefault="00E82043" w:rsidP="00967982">
      <w:pPr>
        <w:jc w:val="both"/>
        <w:rPr>
          <w:sz w:val="22"/>
          <w:szCs w:val="22"/>
        </w:rPr>
      </w:pPr>
    </w:p>
    <w:p w:rsidR="003332DA" w:rsidRPr="003332DA" w:rsidRDefault="003332DA" w:rsidP="00967982">
      <w:pPr>
        <w:pStyle w:val="Paragraphedeliste"/>
        <w:numPr>
          <w:ilvl w:val="0"/>
          <w:numId w:val="20"/>
        </w:numPr>
        <w:spacing w:line="276" w:lineRule="auto"/>
        <w:jc w:val="both"/>
        <w:rPr>
          <w:sz w:val="22"/>
          <w:szCs w:val="22"/>
          <w:lang w:bidi="ar-SA"/>
        </w:rPr>
      </w:pPr>
      <w:r w:rsidRPr="003332DA">
        <w:rPr>
          <w:sz w:val="22"/>
          <w:szCs w:val="22"/>
          <w:lang w:bidi="ar-SA"/>
        </w:rPr>
        <w:t xml:space="preserve">Opération Cétacés : </w:t>
      </w:r>
      <w:r>
        <w:rPr>
          <w:sz w:val="22"/>
          <w:szCs w:val="22"/>
          <w:lang w:bidi="ar-SA"/>
        </w:rPr>
        <w:t>coordination</w:t>
      </w:r>
      <w:r w:rsidRPr="003332DA">
        <w:rPr>
          <w:sz w:val="22"/>
          <w:szCs w:val="22"/>
          <w:lang w:bidi="ar-SA"/>
        </w:rPr>
        <w:t>, conception de la maquette, rédaction de l’ensemble des</w:t>
      </w:r>
      <w:r>
        <w:rPr>
          <w:sz w:val="22"/>
          <w:szCs w:val="22"/>
          <w:lang w:bidi="ar-SA"/>
        </w:rPr>
        <w:t xml:space="preserve"> </w:t>
      </w:r>
      <w:r w:rsidRPr="003332DA">
        <w:rPr>
          <w:sz w:val="22"/>
          <w:szCs w:val="22"/>
          <w:lang w:bidi="ar-SA"/>
        </w:rPr>
        <w:t>textes (sauf introduction), sélection des photos et des illustrations</w:t>
      </w:r>
    </w:p>
    <w:p w:rsidR="003332DA" w:rsidRPr="003332DA" w:rsidRDefault="003332DA" w:rsidP="00967982">
      <w:pPr>
        <w:pStyle w:val="Paragraphedeliste"/>
        <w:numPr>
          <w:ilvl w:val="0"/>
          <w:numId w:val="20"/>
        </w:numPr>
        <w:spacing w:line="276" w:lineRule="auto"/>
        <w:jc w:val="both"/>
        <w:rPr>
          <w:sz w:val="22"/>
          <w:szCs w:val="22"/>
          <w:lang w:bidi="ar-SA"/>
        </w:rPr>
      </w:pPr>
      <w:r w:rsidRPr="003332DA">
        <w:rPr>
          <w:sz w:val="22"/>
          <w:szCs w:val="22"/>
          <w:lang w:bidi="ar-SA"/>
        </w:rPr>
        <w:t xml:space="preserve">CIE : </w:t>
      </w:r>
      <w:r w:rsidRPr="003332DA">
        <w:rPr>
          <w:rFonts w:cs="Arial"/>
          <w:color w:val="000000"/>
          <w:sz w:val="22"/>
          <w:szCs w:val="22"/>
          <w:lang w:eastAsia="en-US"/>
        </w:rPr>
        <w:t xml:space="preserve">appui technique sur la coordination du projet et la création des livrets ; </w:t>
      </w:r>
      <w:r w:rsidR="00967982" w:rsidRPr="003332DA">
        <w:rPr>
          <w:rFonts w:cs="Arial"/>
          <w:color w:val="000000"/>
          <w:sz w:val="22"/>
          <w:szCs w:val="22"/>
          <w:lang w:eastAsia="en-US"/>
        </w:rPr>
        <w:t>coord</w:t>
      </w:r>
      <w:r w:rsidR="00967982">
        <w:rPr>
          <w:rFonts w:cs="Arial"/>
          <w:color w:val="000000"/>
          <w:sz w:val="22"/>
          <w:szCs w:val="22"/>
          <w:lang w:eastAsia="en-US"/>
        </w:rPr>
        <w:t>ination de</w:t>
      </w:r>
      <w:r w:rsidRPr="003332DA">
        <w:rPr>
          <w:rFonts w:cs="Arial"/>
          <w:color w:val="000000"/>
          <w:sz w:val="22"/>
          <w:szCs w:val="22"/>
          <w:lang w:eastAsia="en-US"/>
        </w:rPr>
        <w:t xml:space="preserve"> la diffusion des livrets dans les classes</w:t>
      </w:r>
      <w:r w:rsidR="00967982">
        <w:rPr>
          <w:rFonts w:cs="Arial"/>
          <w:color w:val="000000"/>
          <w:sz w:val="22"/>
          <w:szCs w:val="22"/>
          <w:lang w:eastAsia="en-US"/>
        </w:rPr>
        <w:t xml:space="preserve"> (en cours 2024)</w:t>
      </w:r>
    </w:p>
    <w:p w:rsidR="003332DA" w:rsidRPr="003332DA" w:rsidRDefault="003332DA" w:rsidP="00967982">
      <w:pPr>
        <w:pStyle w:val="Paragraphedeliste"/>
        <w:numPr>
          <w:ilvl w:val="0"/>
          <w:numId w:val="20"/>
        </w:numPr>
        <w:spacing w:line="276" w:lineRule="auto"/>
        <w:jc w:val="both"/>
        <w:rPr>
          <w:sz w:val="22"/>
          <w:szCs w:val="22"/>
          <w:lang w:bidi="ar-SA"/>
        </w:rPr>
      </w:pPr>
      <w:proofErr w:type="spellStart"/>
      <w:r w:rsidRPr="003332DA">
        <w:rPr>
          <w:sz w:val="22"/>
          <w:szCs w:val="22"/>
          <w:lang w:bidi="ar-SA"/>
        </w:rPr>
        <w:t>Kiam</w:t>
      </w:r>
      <w:proofErr w:type="spellEnd"/>
      <w:r w:rsidRPr="003332DA">
        <w:rPr>
          <w:sz w:val="22"/>
          <w:szCs w:val="22"/>
          <w:lang w:bidi="ar-SA"/>
        </w:rPr>
        <w:t xml:space="preserve"> Barri : </w:t>
      </w:r>
      <w:r w:rsidR="00967982">
        <w:rPr>
          <w:sz w:val="22"/>
          <w:szCs w:val="22"/>
          <w:lang w:bidi="ar-SA"/>
        </w:rPr>
        <w:t xml:space="preserve">réalisation des </w:t>
      </w:r>
      <w:r w:rsidRPr="003332DA">
        <w:rPr>
          <w:sz w:val="22"/>
          <w:szCs w:val="22"/>
          <w:lang w:bidi="ar-SA"/>
        </w:rPr>
        <w:t>illustrations</w:t>
      </w:r>
    </w:p>
    <w:p w:rsidR="003332DA" w:rsidRPr="003332DA" w:rsidRDefault="003332DA" w:rsidP="00967982">
      <w:pPr>
        <w:pStyle w:val="Paragraphedeliste"/>
        <w:numPr>
          <w:ilvl w:val="0"/>
          <w:numId w:val="20"/>
        </w:numPr>
        <w:spacing w:line="276" w:lineRule="auto"/>
        <w:jc w:val="both"/>
        <w:rPr>
          <w:sz w:val="22"/>
          <w:szCs w:val="22"/>
          <w:lang w:bidi="ar-SA"/>
        </w:rPr>
      </w:pPr>
      <w:r w:rsidRPr="003332DA">
        <w:rPr>
          <w:sz w:val="22"/>
          <w:szCs w:val="22"/>
          <w:lang w:bidi="ar-SA"/>
        </w:rPr>
        <w:t xml:space="preserve">Brett Jarret : </w:t>
      </w:r>
      <w:r w:rsidR="00967982">
        <w:rPr>
          <w:sz w:val="22"/>
          <w:szCs w:val="22"/>
          <w:lang w:bidi="ar-SA"/>
        </w:rPr>
        <w:t xml:space="preserve">réalisation des </w:t>
      </w:r>
      <w:r w:rsidRPr="003332DA">
        <w:rPr>
          <w:sz w:val="22"/>
          <w:szCs w:val="22"/>
          <w:lang w:bidi="ar-SA"/>
        </w:rPr>
        <w:t>dessins détaillés</w:t>
      </w:r>
      <w:r w:rsidR="00967982">
        <w:rPr>
          <w:sz w:val="22"/>
          <w:szCs w:val="22"/>
          <w:lang w:bidi="ar-SA"/>
        </w:rPr>
        <w:t xml:space="preserve"> (p4-5 et p8-9)</w:t>
      </w:r>
    </w:p>
    <w:p w:rsidR="003332DA" w:rsidRPr="003332DA" w:rsidRDefault="003332DA" w:rsidP="00967982">
      <w:pPr>
        <w:pStyle w:val="Paragraphedeliste"/>
        <w:numPr>
          <w:ilvl w:val="0"/>
          <w:numId w:val="20"/>
        </w:numPr>
        <w:spacing w:line="276" w:lineRule="auto"/>
        <w:jc w:val="both"/>
        <w:rPr>
          <w:sz w:val="22"/>
          <w:szCs w:val="22"/>
          <w:lang w:bidi="ar-SA"/>
        </w:rPr>
      </w:pPr>
      <w:r w:rsidRPr="003332DA">
        <w:rPr>
          <w:sz w:val="22"/>
          <w:szCs w:val="22"/>
          <w:lang w:bidi="ar-SA"/>
        </w:rPr>
        <w:t xml:space="preserve">Editions du Ouen Toro : </w:t>
      </w:r>
      <w:r w:rsidRPr="003332DA">
        <w:rPr>
          <w:rFonts w:cs="Arial"/>
          <w:color w:val="000000"/>
          <w:sz w:val="22"/>
          <w:szCs w:val="22"/>
          <w:lang w:eastAsia="en-US"/>
        </w:rPr>
        <w:t>conception graphique et l’impression des livrets</w:t>
      </w:r>
    </w:p>
    <w:p w:rsidR="003332DA" w:rsidRPr="003332DA" w:rsidRDefault="003332DA" w:rsidP="00967982">
      <w:pPr>
        <w:pStyle w:val="Paragraphedeliste"/>
        <w:numPr>
          <w:ilvl w:val="0"/>
          <w:numId w:val="20"/>
        </w:numPr>
        <w:spacing w:line="276" w:lineRule="auto"/>
        <w:jc w:val="both"/>
        <w:rPr>
          <w:sz w:val="22"/>
          <w:szCs w:val="22"/>
          <w:lang w:bidi="ar-SA"/>
        </w:rPr>
      </w:pPr>
      <w:r w:rsidRPr="003332DA">
        <w:rPr>
          <w:rFonts w:cs="Arial"/>
          <w:color w:val="000000"/>
          <w:sz w:val="22"/>
          <w:szCs w:val="22"/>
          <w:lang w:eastAsia="en-US"/>
        </w:rPr>
        <w:t>WWF : Rédaction de l’introduction</w:t>
      </w:r>
    </w:p>
    <w:p w:rsidR="003332DA" w:rsidRPr="003332DA" w:rsidRDefault="003332DA" w:rsidP="00967982">
      <w:pPr>
        <w:pStyle w:val="NormalWeb"/>
        <w:numPr>
          <w:ilvl w:val="0"/>
          <w:numId w:val="20"/>
        </w:numPr>
        <w:spacing w:before="280" w:after="280" w:line="276" w:lineRule="auto"/>
        <w:jc w:val="both"/>
        <w:rPr>
          <w:rFonts w:ascii="Marianne" w:eastAsia="SimSun" w:hAnsi="Marianne" w:cs="Arial"/>
          <w:color w:val="000000"/>
          <w:kern w:val="2"/>
          <w:sz w:val="22"/>
          <w:szCs w:val="22"/>
          <w:lang w:eastAsia="en-US"/>
        </w:rPr>
      </w:pPr>
      <w:r w:rsidRPr="003332DA">
        <w:rPr>
          <w:rFonts w:ascii="Marianne" w:eastAsia="SimSun" w:hAnsi="Marianne" w:cs="Arial"/>
          <w:color w:val="000000"/>
          <w:kern w:val="2"/>
          <w:sz w:val="22"/>
          <w:szCs w:val="22"/>
          <w:lang w:eastAsia="en-US"/>
        </w:rPr>
        <w:t>IRD : réalisation des études scientifiques sur les dauphins ainsi que l’aide à la vulgarisation pour le livret</w:t>
      </w:r>
    </w:p>
    <w:p w:rsidR="003332DA" w:rsidRPr="003332DA" w:rsidRDefault="003332DA" w:rsidP="00967982">
      <w:pPr>
        <w:pStyle w:val="NormalWeb"/>
        <w:numPr>
          <w:ilvl w:val="0"/>
          <w:numId w:val="20"/>
        </w:numPr>
        <w:spacing w:before="280" w:after="280" w:line="276" w:lineRule="auto"/>
        <w:jc w:val="both"/>
        <w:rPr>
          <w:rFonts w:ascii="Marianne" w:eastAsia="SimSun" w:hAnsi="Marianne" w:cs="Arial"/>
          <w:color w:val="000000"/>
          <w:kern w:val="2"/>
          <w:sz w:val="22"/>
          <w:szCs w:val="22"/>
          <w:lang w:eastAsia="en-US"/>
        </w:rPr>
      </w:pPr>
      <w:r w:rsidRPr="003332DA">
        <w:rPr>
          <w:rFonts w:ascii="Marianne" w:eastAsia="SimSun" w:hAnsi="Marianne" w:cs="Arial"/>
          <w:color w:val="000000"/>
          <w:kern w:val="2"/>
          <w:sz w:val="22"/>
          <w:szCs w:val="22"/>
          <w:lang w:eastAsia="en-US"/>
        </w:rPr>
        <w:t xml:space="preserve">Université de </w:t>
      </w:r>
      <w:proofErr w:type="spellStart"/>
      <w:r w:rsidRPr="003332DA">
        <w:rPr>
          <w:rFonts w:ascii="Marianne" w:eastAsia="SimSun" w:hAnsi="Marianne" w:cs="Arial"/>
          <w:color w:val="000000"/>
          <w:kern w:val="2"/>
          <w:sz w:val="22"/>
          <w:szCs w:val="22"/>
          <w:lang w:eastAsia="en-US"/>
        </w:rPr>
        <w:t>Leiden</w:t>
      </w:r>
      <w:proofErr w:type="spellEnd"/>
      <w:r w:rsidRPr="003332DA">
        <w:rPr>
          <w:rFonts w:ascii="Marianne" w:eastAsia="SimSun" w:hAnsi="Marianne" w:cs="Arial"/>
          <w:color w:val="000000"/>
          <w:kern w:val="2"/>
          <w:sz w:val="22"/>
          <w:szCs w:val="22"/>
          <w:lang w:eastAsia="en-US"/>
        </w:rPr>
        <w:t> : partenaire scientifique projet TCHITU</w:t>
      </w:r>
      <w:r>
        <w:rPr>
          <w:rFonts w:ascii="Marianne" w:eastAsia="SimSun" w:hAnsi="Marianne" w:cs="Arial"/>
          <w:color w:val="000000"/>
          <w:kern w:val="2"/>
          <w:sz w:val="22"/>
          <w:szCs w:val="22"/>
          <w:lang w:eastAsia="en-US"/>
        </w:rPr>
        <w:t xml:space="preserve"> </w:t>
      </w:r>
    </w:p>
    <w:p w:rsidR="003332DA" w:rsidRPr="003332DA" w:rsidRDefault="003332DA" w:rsidP="00967982">
      <w:pPr>
        <w:pStyle w:val="NormalWeb"/>
        <w:numPr>
          <w:ilvl w:val="0"/>
          <w:numId w:val="20"/>
        </w:numPr>
        <w:spacing w:before="280" w:after="280" w:line="276" w:lineRule="auto"/>
        <w:jc w:val="both"/>
        <w:rPr>
          <w:rFonts w:ascii="Marianne" w:eastAsia="SimSun" w:hAnsi="Marianne" w:cs="Arial"/>
          <w:color w:val="000000"/>
          <w:kern w:val="2"/>
          <w:sz w:val="22"/>
          <w:szCs w:val="22"/>
          <w:lang w:eastAsia="en-US"/>
        </w:rPr>
      </w:pPr>
      <w:r w:rsidRPr="003332DA">
        <w:rPr>
          <w:rFonts w:ascii="Marianne" w:eastAsia="SimSun" w:hAnsi="Marianne" w:cs="Arial"/>
          <w:color w:val="000000"/>
          <w:kern w:val="2"/>
          <w:sz w:val="22"/>
          <w:szCs w:val="22"/>
          <w:lang w:eastAsia="en-US"/>
        </w:rPr>
        <w:t>CCCE : appui financier projet TCHITU</w:t>
      </w:r>
    </w:p>
    <w:p w:rsidR="003332DA" w:rsidRPr="003332DA" w:rsidRDefault="003332DA" w:rsidP="00967982">
      <w:pPr>
        <w:pStyle w:val="NormalWeb"/>
        <w:numPr>
          <w:ilvl w:val="0"/>
          <w:numId w:val="20"/>
        </w:numPr>
        <w:spacing w:before="280" w:after="280" w:line="276" w:lineRule="auto"/>
        <w:jc w:val="both"/>
        <w:rPr>
          <w:rFonts w:ascii="Marianne" w:eastAsia="SimSun" w:hAnsi="Marianne" w:cs="Arial"/>
          <w:color w:val="000000"/>
          <w:kern w:val="2"/>
          <w:sz w:val="22"/>
          <w:szCs w:val="22"/>
          <w:lang w:eastAsia="en-US"/>
        </w:rPr>
      </w:pPr>
      <w:r w:rsidRPr="003332DA">
        <w:rPr>
          <w:rFonts w:ascii="Marianne" w:eastAsia="SimSun" w:hAnsi="Marianne" w:cs="Arial"/>
          <w:color w:val="000000"/>
          <w:kern w:val="2"/>
          <w:sz w:val="22"/>
          <w:szCs w:val="22"/>
          <w:lang w:eastAsia="en-US"/>
        </w:rPr>
        <w:t>Gouvernement de la Nouvelle-Calédonie : appui technique et financier</w:t>
      </w:r>
    </w:p>
    <w:p w:rsidR="003332DA" w:rsidRPr="003332DA" w:rsidRDefault="003332DA" w:rsidP="00967982">
      <w:pPr>
        <w:pStyle w:val="NormalWeb"/>
        <w:numPr>
          <w:ilvl w:val="0"/>
          <w:numId w:val="20"/>
        </w:numPr>
        <w:spacing w:before="280" w:after="280" w:line="276" w:lineRule="auto"/>
        <w:jc w:val="both"/>
        <w:rPr>
          <w:rFonts w:ascii="Marianne" w:eastAsia="SimSun" w:hAnsi="Marianne" w:cs="Arial"/>
          <w:color w:val="000000"/>
          <w:kern w:val="2"/>
          <w:sz w:val="22"/>
          <w:szCs w:val="22"/>
          <w:lang w:eastAsia="en-US"/>
        </w:rPr>
      </w:pPr>
      <w:r w:rsidRPr="003332DA">
        <w:rPr>
          <w:rFonts w:ascii="Marianne" w:eastAsia="SimSun" w:hAnsi="Marianne" w:cs="Arial"/>
          <w:color w:val="000000"/>
          <w:kern w:val="2"/>
          <w:sz w:val="22"/>
          <w:szCs w:val="22"/>
          <w:lang w:eastAsia="en-US"/>
        </w:rPr>
        <w:t xml:space="preserve">Service du parc naturel de la mer de Corail et de la pêche (SPNMCP) pour la carte des </w:t>
      </w:r>
      <w:proofErr w:type="spellStart"/>
      <w:r w:rsidRPr="003332DA">
        <w:rPr>
          <w:rFonts w:ascii="Marianne" w:eastAsia="SimSun" w:hAnsi="Marianne" w:cs="Arial"/>
          <w:color w:val="000000"/>
          <w:kern w:val="2"/>
          <w:sz w:val="22"/>
          <w:szCs w:val="22"/>
          <w:lang w:eastAsia="en-US"/>
        </w:rPr>
        <w:t>IMMAs</w:t>
      </w:r>
      <w:proofErr w:type="spellEnd"/>
      <w:r w:rsidRPr="003332DA">
        <w:rPr>
          <w:rFonts w:ascii="Marianne" w:eastAsia="SimSun" w:hAnsi="Marianne" w:cs="Arial"/>
          <w:color w:val="000000"/>
          <w:kern w:val="2"/>
          <w:sz w:val="22"/>
          <w:szCs w:val="22"/>
          <w:lang w:eastAsia="en-US"/>
        </w:rPr>
        <w:t>.</w:t>
      </w:r>
    </w:p>
    <w:p w:rsidR="003332DA" w:rsidRDefault="003332DA" w:rsidP="00967982">
      <w:pPr>
        <w:pStyle w:val="Paragraphedeliste"/>
        <w:numPr>
          <w:ilvl w:val="0"/>
          <w:numId w:val="20"/>
        </w:numPr>
        <w:spacing w:line="276" w:lineRule="auto"/>
        <w:jc w:val="both"/>
        <w:rPr>
          <w:sz w:val="22"/>
          <w:szCs w:val="22"/>
          <w:lang w:bidi="ar-SA"/>
        </w:rPr>
      </w:pPr>
      <w:r>
        <w:rPr>
          <w:sz w:val="22"/>
          <w:szCs w:val="22"/>
          <w:lang w:bidi="ar-SA"/>
        </w:rPr>
        <w:t xml:space="preserve">Nicole </w:t>
      </w:r>
      <w:proofErr w:type="spellStart"/>
      <w:r>
        <w:rPr>
          <w:sz w:val="22"/>
          <w:szCs w:val="22"/>
          <w:lang w:bidi="ar-SA"/>
        </w:rPr>
        <w:t>Fourès</w:t>
      </w:r>
      <w:proofErr w:type="spellEnd"/>
      <w:r>
        <w:rPr>
          <w:sz w:val="22"/>
          <w:szCs w:val="22"/>
          <w:lang w:bidi="ar-SA"/>
        </w:rPr>
        <w:t> : relecture</w:t>
      </w:r>
    </w:p>
    <w:p w:rsidR="003332DA" w:rsidRPr="003332DA" w:rsidRDefault="003332DA" w:rsidP="00967982">
      <w:pPr>
        <w:pStyle w:val="Paragraphedeliste"/>
        <w:numPr>
          <w:ilvl w:val="0"/>
          <w:numId w:val="20"/>
        </w:numPr>
        <w:spacing w:line="276" w:lineRule="auto"/>
        <w:jc w:val="both"/>
        <w:rPr>
          <w:sz w:val="22"/>
          <w:szCs w:val="22"/>
          <w:lang w:bidi="ar-SA"/>
        </w:rPr>
      </w:pPr>
      <w:r>
        <w:rPr>
          <w:sz w:val="22"/>
          <w:szCs w:val="22"/>
          <w:lang w:bidi="ar-SA"/>
        </w:rPr>
        <w:t xml:space="preserve">Virginie Kleitz, Magali </w:t>
      </w:r>
      <w:proofErr w:type="spellStart"/>
      <w:r>
        <w:rPr>
          <w:sz w:val="22"/>
          <w:szCs w:val="22"/>
          <w:lang w:bidi="ar-SA"/>
        </w:rPr>
        <w:t>Boussion</w:t>
      </w:r>
      <w:proofErr w:type="spellEnd"/>
      <w:r>
        <w:rPr>
          <w:sz w:val="22"/>
          <w:szCs w:val="22"/>
          <w:lang w:bidi="ar-SA"/>
        </w:rPr>
        <w:t xml:space="preserve">, </w:t>
      </w:r>
      <w:proofErr w:type="spellStart"/>
      <w:r>
        <w:rPr>
          <w:sz w:val="22"/>
          <w:szCs w:val="22"/>
          <w:lang w:bidi="ar-SA"/>
        </w:rPr>
        <w:t>Pelagie</w:t>
      </w:r>
      <w:proofErr w:type="spellEnd"/>
      <w:r>
        <w:rPr>
          <w:sz w:val="22"/>
          <w:szCs w:val="22"/>
          <w:lang w:bidi="ar-SA"/>
        </w:rPr>
        <w:t xml:space="preserve"> (La Rochelle, </w:t>
      </w:r>
      <w:proofErr w:type="spellStart"/>
      <w:r>
        <w:rPr>
          <w:sz w:val="22"/>
          <w:szCs w:val="22"/>
          <w:lang w:bidi="ar-SA"/>
        </w:rPr>
        <w:t>Univ</w:t>
      </w:r>
      <w:proofErr w:type="spellEnd"/>
      <w:r>
        <w:rPr>
          <w:sz w:val="22"/>
          <w:szCs w:val="22"/>
          <w:lang w:bidi="ar-SA"/>
        </w:rPr>
        <w:t>-CNRS), Hélène Peltier, Mahé Dumas, Philippe Amiot, Claire Garrigue : photographies</w:t>
      </w: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B0671C" w:rsidRPr="00B0671C" w:rsidRDefault="00B0671C" w:rsidP="00967982">
      <w:pPr>
        <w:jc w:val="both"/>
        <w:rPr>
          <w:sz w:val="22"/>
          <w:szCs w:val="22"/>
          <w:lang w:bidi="ar-SA"/>
        </w:rPr>
        <w:sectPr w:rsidR="00B0671C" w:rsidRPr="00B0671C" w:rsidSect="00700D98">
          <w:headerReference w:type="even" r:id="rId16"/>
          <w:headerReference w:type="default" r:id="rId17"/>
          <w:footerReference w:type="default" r:id="rId18"/>
          <w:headerReference w:type="first" r:id="rId19"/>
          <w:pgSz w:w="11906" w:h="16838"/>
          <w:pgMar w:top="1134" w:right="964" w:bottom="1588" w:left="964" w:header="0" w:footer="2268" w:gutter="0"/>
          <w:cols w:space="720"/>
          <w:formProt w:val="0"/>
          <w:docGrid w:linePitch="600" w:charSpace="40960"/>
        </w:sect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tbl>
      <w:tblPr>
        <w:tblpPr w:leftFromText="141" w:rightFromText="141" w:vertAnchor="text" w:horzAnchor="margin" w:tblpXSpec="center" w:tblpY="-72"/>
        <w:tblW w:w="14737" w:type="dxa"/>
        <w:tblLayout w:type="fixed"/>
        <w:tblLook w:val="0000" w:firstRow="0" w:lastRow="0" w:firstColumn="0" w:lastColumn="0" w:noHBand="0" w:noVBand="0"/>
      </w:tblPr>
      <w:tblGrid>
        <w:gridCol w:w="1881"/>
        <w:gridCol w:w="3179"/>
        <w:gridCol w:w="3179"/>
        <w:gridCol w:w="3179"/>
        <w:gridCol w:w="3319"/>
      </w:tblGrid>
      <w:tr w:rsidR="00B0671C" w:rsidRPr="00B0671C" w:rsidTr="00967982">
        <w:tc>
          <w:tcPr>
            <w:tcW w:w="1881" w:type="dxa"/>
            <w:tcBorders>
              <w:top w:val="single" w:sz="4" w:space="0" w:color="000000"/>
              <w:left w:val="single" w:sz="4" w:space="0" w:color="000000"/>
              <w:bottom w:val="single" w:sz="4" w:space="0" w:color="000000"/>
            </w:tcBorders>
            <w:shd w:val="clear" w:color="auto" w:fill="auto"/>
          </w:tcPr>
          <w:p w:rsidR="00B0671C" w:rsidRPr="00B0671C" w:rsidRDefault="00B0671C" w:rsidP="00967982">
            <w:pPr>
              <w:snapToGrid w:val="0"/>
              <w:jc w:val="center"/>
              <w:rPr>
                <w:rFonts w:cs="Arial"/>
                <w:b/>
                <w:color w:val="1E4E85" w:themeColor="text1"/>
                <w:sz w:val="22"/>
                <w:szCs w:val="22"/>
              </w:rPr>
            </w:pPr>
            <w:r w:rsidRPr="00B0671C">
              <w:rPr>
                <w:rFonts w:cs="Arial"/>
                <w:b/>
                <w:color w:val="1E4E85" w:themeColor="text1"/>
                <w:sz w:val="22"/>
                <w:szCs w:val="22"/>
              </w:rPr>
              <w:t>Points d'évaluation</w:t>
            </w:r>
          </w:p>
        </w:tc>
        <w:tc>
          <w:tcPr>
            <w:tcW w:w="3179"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967982">
            <w:pPr>
              <w:snapToGrid w:val="0"/>
              <w:jc w:val="center"/>
              <w:rPr>
                <w:rFonts w:cs="Arial"/>
                <w:b/>
                <w:color w:val="1E4E85" w:themeColor="text1"/>
                <w:sz w:val="22"/>
                <w:szCs w:val="22"/>
              </w:rPr>
            </w:pPr>
            <w:r w:rsidRPr="00B0671C">
              <w:rPr>
                <w:rFonts w:cs="Arial"/>
                <w:b/>
                <w:color w:val="1E4E85" w:themeColor="text1"/>
                <w:sz w:val="22"/>
                <w:szCs w:val="22"/>
              </w:rPr>
              <w:t>Description des actions du micro-projet</w:t>
            </w:r>
          </w:p>
        </w:tc>
        <w:tc>
          <w:tcPr>
            <w:tcW w:w="3179"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967982">
            <w:pPr>
              <w:snapToGrid w:val="0"/>
              <w:jc w:val="center"/>
              <w:rPr>
                <w:rFonts w:cs="Arial"/>
                <w:b/>
                <w:color w:val="1E4E85" w:themeColor="text1"/>
                <w:sz w:val="22"/>
                <w:szCs w:val="22"/>
              </w:rPr>
            </w:pPr>
            <w:r w:rsidRPr="00B0671C">
              <w:rPr>
                <w:rFonts w:cs="Arial"/>
                <w:b/>
                <w:color w:val="1E4E85" w:themeColor="text1"/>
                <w:sz w:val="22"/>
                <w:szCs w:val="22"/>
              </w:rPr>
              <w:t>Résultats prévus du micro-projet</w:t>
            </w:r>
          </w:p>
        </w:tc>
        <w:tc>
          <w:tcPr>
            <w:tcW w:w="3179"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967982">
            <w:pPr>
              <w:snapToGrid w:val="0"/>
              <w:jc w:val="center"/>
              <w:rPr>
                <w:rFonts w:cs="Arial"/>
                <w:b/>
                <w:color w:val="1E4E85" w:themeColor="text1"/>
                <w:sz w:val="22"/>
                <w:szCs w:val="22"/>
              </w:rPr>
            </w:pPr>
            <w:r w:rsidRPr="00B0671C">
              <w:rPr>
                <w:rFonts w:cs="Arial"/>
                <w:b/>
                <w:color w:val="1E4E85" w:themeColor="text1"/>
                <w:sz w:val="22"/>
                <w:szCs w:val="22"/>
              </w:rPr>
              <w:t>Résultats obtenus du micro-projet (indicateurs)</w:t>
            </w:r>
          </w:p>
        </w:tc>
        <w:tc>
          <w:tcPr>
            <w:tcW w:w="3319" w:type="dxa"/>
            <w:tcBorders>
              <w:top w:val="single" w:sz="4" w:space="0" w:color="000000"/>
              <w:left w:val="single" w:sz="4" w:space="0" w:color="000000"/>
              <w:bottom w:val="single" w:sz="4" w:space="0" w:color="000000"/>
              <w:right w:val="single" w:sz="4" w:space="0" w:color="000000"/>
            </w:tcBorders>
            <w:shd w:val="clear" w:color="auto" w:fill="C6DAF2" w:themeFill="text1" w:themeFillTint="33"/>
          </w:tcPr>
          <w:p w:rsidR="00B0671C" w:rsidRPr="00B0671C" w:rsidRDefault="00B0671C" w:rsidP="00967982">
            <w:pPr>
              <w:snapToGrid w:val="0"/>
              <w:jc w:val="center"/>
              <w:rPr>
                <w:color w:val="1E4E85" w:themeColor="text1"/>
                <w:sz w:val="22"/>
                <w:szCs w:val="22"/>
              </w:rPr>
            </w:pPr>
            <w:r w:rsidRPr="00B0671C">
              <w:rPr>
                <w:rFonts w:cs="Arial"/>
                <w:b/>
                <w:color w:val="1E4E85" w:themeColor="text1"/>
                <w:sz w:val="22"/>
                <w:szCs w:val="22"/>
              </w:rPr>
              <w:t>Résultats différés du micro-projet</w:t>
            </w:r>
          </w:p>
        </w:tc>
      </w:tr>
      <w:tr w:rsidR="00B0671C" w:rsidRPr="00B0671C" w:rsidTr="00967982">
        <w:trPr>
          <w:trHeight w:val="1517"/>
        </w:trPr>
        <w:tc>
          <w:tcPr>
            <w:tcW w:w="1881" w:type="dxa"/>
            <w:tcBorders>
              <w:top w:val="single" w:sz="4" w:space="0" w:color="000000"/>
              <w:left w:val="single" w:sz="4" w:space="0" w:color="000000"/>
              <w:bottom w:val="single" w:sz="4" w:space="0" w:color="000000"/>
            </w:tcBorders>
            <w:shd w:val="clear" w:color="auto" w:fill="C6DAF2" w:themeFill="text1" w:themeFillTint="33"/>
          </w:tcPr>
          <w:p w:rsidR="00B0671C" w:rsidRPr="00B0671C" w:rsidRDefault="00B0671C" w:rsidP="00967982">
            <w:pPr>
              <w:snapToGrid w:val="0"/>
              <w:rPr>
                <w:color w:val="1E4E85" w:themeColor="text1"/>
                <w:sz w:val="22"/>
                <w:szCs w:val="22"/>
              </w:rPr>
            </w:pPr>
          </w:p>
          <w:p w:rsidR="00B0671C" w:rsidRPr="00B0671C" w:rsidRDefault="00B0671C" w:rsidP="00967982">
            <w:pPr>
              <w:snapToGrid w:val="0"/>
              <w:rPr>
                <w:rFonts w:cs="Arial"/>
                <w:b/>
                <w:color w:val="1E4E85" w:themeColor="text1"/>
                <w:sz w:val="22"/>
                <w:szCs w:val="22"/>
              </w:rPr>
            </w:pPr>
          </w:p>
          <w:p w:rsidR="00B0671C" w:rsidRPr="00B0671C" w:rsidRDefault="00B0671C" w:rsidP="00967982">
            <w:pPr>
              <w:snapToGrid w:val="0"/>
              <w:jc w:val="center"/>
              <w:rPr>
                <w:rFonts w:cs="Arial"/>
                <w:b/>
                <w:color w:val="1E4E85" w:themeColor="text1"/>
                <w:sz w:val="22"/>
                <w:szCs w:val="22"/>
              </w:rPr>
            </w:pPr>
            <w:r w:rsidRPr="00B0671C">
              <w:rPr>
                <w:rFonts w:cs="Arial"/>
                <w:b/>
                <w:color w:val="1E4E85" w:themeColor="text1"/>
                <w:sz w:val="22"/>
                <w:szCs w:val="22"/>
              </w:rPr>
              <w:t>Amélioration dans la préservation de la biodiversité</w:t>
            </w:r>
          </w:p>
          <w:p w:rsidR="00B0671C" w:rsidRPr="00B0671C" w:rsidRDefault="00B0671C" w:rsidP="00967982">
            <w:pPr>
              <w:snapToGrid w:val="0"/>
              <w:jc w:val="center"/>
              <w:rPr>
                <w:rFonts w:cs="Arial"/>
                <w:b/>
                <w:color w:val="1E4E85" w:themeColor="text1"/>
                <w:sz w:val="22"/>
                <w:szCs w:val="22"/>
              </w:rPr>
            </w:pPr>
          </w:p>
          <w:p w:rsidR="00B0671C" w:rsidRPr="00B0671C" w:rsidRDefault="00B0671C" w:rsidP="00967982">
            <w:pPr>
              <w:snapToGrid w:val="0"/>
              <w:jc w:val="center"/>
              <w:rPr>
                <w:rFonts w:cs="Arial"/>
                <w:b/>
                <w:color w:val="1E4E85" w:themeColor="text1"/>
                <w:sz w:val="22"/>
                <w:szCs w:val="22"/>
              </w:rPr>
            </w:pPr>
          </w:p>
          <w:p w:rsidR="00B0671C" w:rsidRPr="00B0671C" w:rsidRDefault="00B0671C" w:rsidP="00967982">
            <w:pPr>
              <w:snapToGrid w:val="0"/>
              <w:rPr>
                <w:rFonts w:cs="Arial"/>
                <w:b/>
                <w:color w:val="1E4E85" w:themeColor="text1"/>
                <w:sz w:val="22"/>
                <w:szCs w:val="22"/>
              </w:rPr>
            </w:pPr>
          </w:p>
          <w:p w:rsidR="00B0671C" w:rsidRPr="00B0671C" w:rsidRDefault="00B0671C" w:rsidP="00967982">
            <w:pPr>
              <w:snapToGrid w:val="0"/>
              <w:rPr>
                <w:rFonts w:cs="Arial"/>
                <w:b/>
                <w:color w:val="1E4E85" w:themeColor="text1"/>
                <w:sz w:val="22"/>
                <w:szCs w:val="22"/>
              </w:rPr>
            </w:pPr>
          </w:p>
        </w:tc>
        <w:tc>
          <w:tcPr>
            <w:tcW w:w="3179" w:type="dxa"/>
            <w:tcBorders>
              <w:top w:val="single" w:sz="4" w:space="0" w:color="000000"/>
              <w:left w:val="single" w:sz="4" w:space="0" w:color="000000"/>
              <w:bottom w:val="single" w:sz="4" w:space="0" w:color="000000"/>
            </w:tcBorders>
            <w:shd w:val="clear" w:color="auto" w:fill="FFFFFF"/>
            <w:vAlign w:val="center"/>
          </w:tcPr>
          <w:p w:rsidR="00B0671C" w:rsidRPr="00B0671C" w:rsidRDefault="00B0671C" w:rsidP="00967982">
            <w:pPr>
              <w:snapToGrid w:val="0"/>
              <w:rPr>
                <w:sz w:val="22"/>
                <w:szCs w:val="22"/>
              </w:rPr>
            </w:pPr>
          </w:p>
          <w:p w:rsidR="00B0671C" w:rsidRDefault="00EF0120" w:rsidP="00967982">
            <w:pPr>
              <w:snapToGrid w:val="0"/>
              <w:rPr>
                <w:sz w:val="22"/>
                <w:szCs w:val="22"/>
              </w:rPr>
            </w:pPr>
            <w:r w:rsidRPr="00EF0120">
              <w:rPr>
                <w:sz w:val="22"/>
                <w:szCs w:val="22"/>
              </w:rPr>
              <w:t xml:space="preserve">Conception </w:t>
            </w:r>
            <w:r w:rsidR="00F16949">
              <w:rPr>
                <w:sz w:val="22"/>
                <w:szCs w:val="22"/>
              </w:rPr>
              <w:t>de la maquette du livret pédagogique</w:t>
            </w:r>
          </w:p>
          <w:p w:rsidR="003332DA" w:rsidRDefault="003332DA" w:rsidP="00967982">
            <w:pPr>
              <w:snapToGrid w:val="0"/>
              <w:rPr>
                <w:sz w:val="22"/>
                <w:szCs w:val="22"/>
              </w:rPr>
            </w:pPr>
          </w:p>
          <w:p w:rsidR="003332DA" w:rsidRDefault="003332DA" w:rsidP="00967982">
            <w:pPr>
              <w:snapToGrid w:val="0"/>
              <w:rPr>
                <w:sz w:val="22"/>
                <w:szCs w:val="22"/>
              </w:rPr>
            </w:pPr>
            <w:r>
              <w:rPr>
                <w:sz w:val="22"/>
                <w:szCs w:val="22"/>
              </w:rPr>
              <w:t>Rédaction</w:t>
            </w:r>
          </w:p>
          <w:p w:rsidR="00F16949" w:rsidRDefault="00F16949" w:rsidP="00967982">
            <w:pPr>
              <w:snapToGrid w:val="0"/>
              <w:rPr>
                <w:sz w:val="22"/>
                <w:szCs w:val="22"/>
              </w:rPr>
            </w:pPr>
          </w:p>
          <w:p w:rsidR="00F16949" w:rsidRPr="00F16949" w:rsidRDefault="00F16949" w:rsidP="00967982">
            <w:pPr>
              <w:snapToGrid w:val="0"/>
              <w:rPr>
                <w:sz w:val="22"/>
                <w:szCs w:val="22"/>
              </w:rPr>
            </w:pPr>
            <w:r w:rsidRPr="00F16949">
              <w:rPr>
                <w:sz w:val="22"/>
                <w:szCs w:val="22"/>
              </w:rPr>
              <w:t>Réalisation des illustrations</w:t>
            </w:r>
          </w:p>
          <w:p w:rsidR="00B0671C" w:rsidRPr="00B0671C" w:rsidRDefault="00B0671C" w:rsidP="00967982">
            <w:pPr>
              <w:snapToGrid w:val="0"/>
              <w:rPr>
                <w:sz w:val="22"/>
                <w:szCs w:val="22"/>
              </w:rPr>
            </w:pPr>
          </w:p>
          <w:p w:rsidR="00B0671C" w:rsidRDefault="00F16949" w:rsidP="00967982">
            <w:pPr>
              <w:snapToGrid w:val="0"/>
              <w:rPr>
                <w:sz w:val="22"/>
                <w:szCs w:val="22"/>
              </w:rPr>
            </w:pPr>
            <w:r>
              <w:rPr>
                <w:sz w:val="22"/>
                <w:szCs w:val="22"/>
              </w:rPr>
              <w:t>Appel à participation photo et sélection des photo</w:t>
            </w:r>
            <w:r w:rsidR="006A6087">
              <w:rPr>
                <w:sz w:val="22"/>
                <w:szCs w:val="22"/>
              </w:rPr>
              <w:t>graphies</w:t>
            </w:r>
          </w:p>
          <w:p w:rsidR="00F16949" w:rsidRDefault="00F16949" w:rsidP="00967982">
            <w:pPr>
              <w:snapToGrid w:val="0"/>
              <w:rPr>
                <w:sz w:val="22"/>
                <w:szCs w:val="22"/>
              </w:rPr>
            </w:pPr>
          </w:p>
          <w:p w:rsidR="00F16949" w:rsidRPr="00B0671C" w:rsidRDefault="00F16949" w:rsidP="00967982">
            <w:pPr>
              <w:snapToGrid w:val="0"/>
              <w:rPr>
                <w:sz w:val="22"/>
                <w:szCs w:val="22"/>
              </w:rPr>
            </w:pPr>
            <w:r>
              <w:rPr>
                <w:sz w:val="22"/>
                <w:szCs w:val="22"/>
              </w:rPr>
              <w:t>Conception graphique et impression des livrets</w:t>
            </w:r>
          </w:p>
          <w:p w:rsidR="00B0671C" w:rsidRPr="00B0671C" w:rsidRDefault="00B0671C" w:rsidP="00967982">
            <w:pPr>
              <w:snapToGrid w:val="0"/>
              <w:rPr>
                <w:sz w:val="22"/>
                <w:szCs w:val="22"/>
              </w:rPr>
            </w:pPr>
          </w:p>
          <w:p w:rsidR="00B0671C" w:rsidRPr="00B0671C" w:rsidRDefault="00B0671C" w:rsidP="00967982">
            <w:pPr>
              <w:snapToGrid w:val="0"/>
              <w:rPr>
                <w:sz w:val="22"/>
                <w:szCs w:val="22"/>
              </w:rPr>
            </w:pPr>
          </w:p>
          <w:p w:rsidR="00B0671C" w:rsidRPr="00B0671C" w:rsidRDefault="00B0671C" w:rsidP="00967982">
            <w:pPr>
              <w:snapToGrid w:val="0"/>
              <w:rPr>
                <w:sz w:val="22"/>
                <w:szCs w:val="22"/>
              </w:rPr>
            </w:pPr>
          </w:p>
        </w:tc>
        <w:tc>
          <w:tcPr>
            <w:tcW w:w="3179" w:type="dxa"/>
            <w:tcBorders>
              <w:top w:val="single" w:sz="4" w:space="0" w:color="000000"/>
              <w:left w:val="single" w:sz="4" w:space="0" w:color="000000"/>
              <w:bottom w:val="single" w:sz="4" w:space="0" w:color="000000"/>
            </w:tcBorders>
            <w:shd w:val="clear" w:color="auto" w:fill="FFFFFF"/>
            <w:vAlign w:val="center"/>
          </w:tcPr>
          <w:p w:rsidR="00B0671C" w:rsidRPr="00B0671C" w:rsidRDefault="00983B35" w:rsidP="00967982">
            <w:pPr>
              <w:snapToGrid w:val="0"/>
              <w:rPr>
                <w:sz w:val="22"/>
                <w:szCs w:val="22"/>
              </w:rPr>
            </w:pPr>
            <w:r>
              <w:rPr>
                <w:sz w:val="22"/>
                <w:szCs w:val="22"/>
              </w:rPr>
              <w:t>Livret pédagogique sur les dauphins de Nouvelle-Calédonie</w:t>
            </w:r>
          </w:p>
        </w:tc>
        <w:tc>
          <w:tcPr>
            <w:tcW w:w="3179" w:type="dxa"/>
            <w:tcBorders>
              <w:top w:val="single" w:sz="4" w:space="0" w:color="000000"/>
              <w:left w:val="single" w:sz="4" w:space="0" w:color="000000"/>
              <w:bottom w:val="single" w:sz="4" w:space="0" w:color="000000"/>
            </w:tcBorders>
            <w:shd w:val="clear" w:color="auto" w:fill="FFFFFF"/>
            <w:vAlign w:val="center"/>
          </w:tcPr>
          <w:p w:rsidR="00983B35" w:rsidRDefault="00983B35" w:rsidP="00967982">
            <w:pPr>
              <w:snapToGrid w:val="0"/>
              <w:rPr>
                <w:sz w:val="22"/>
                <w:szCs w:val="22"/>
              </w:rPr>
            </w:pPr>
            <w:r>
              <w:rPr>
                <w:sz w:val="22"/>
                <w:szCs w:val="22"/>
              </w:rPr>
              <w:t>Livret « Les dauphins » _ collection CIE – espèces emblématiq</w:t>
            </w:r>
            <w:r w:rsidR="00E80A0B">
              <w:rPr>
                <w:sz w:val="22"/>
                <w:szCs w:val="22"/>
              </w:rPr>
              <w:t>ues de Nouvelle-Calédonie 19p</w:t>
            </w:r>
          </w:p>
          <w:p w:rsidR="00E80A0B" w:rsidRPr="00E80A0B" w:rsidRDefault="00E80A0B" w:rsidP="00967982">
            <w:pPr>
              <w:snapToGrid w:val="0"/>
              <w:rPr>
                <w:sz w:val="22"/>
                <w:szCs w:val="22"/>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B0671C" w:rsidRDefault="003332DA" w:rsidP="00967982">
            <w:pPr>
              <w:snapToGrid w:val="0"/>
              <w:rPr>
                <w:sz w:val="22"/>
                <w:szCs w:val="22"/>
              </w:rPr>
            </w:pPr>
            <w:r>
              <w:rPr>
                <w:rFonts w:cs="Arial"/>
                <w:color w:val="000000"/>
                <w:sz w:val="22"/>
                <w:szCs w:val="22"/>
                <w:lang w:eastAsia="en-US"/>
              </w:rPr>
              <w:t>Coordination de</w:t>
            </w:r>
            <w:r w:rsidRPr="003332DA">
              <w:rPr>
                <w:rFonts w:cs="Arial"/>
                <w:color w:val="000000"/>
                <w:sz w:val="22"/>
                <w:szCs w:val="22"/>
                <w:lang w:eastAsia="en-US"/>
              </w:rPr>
              <w:t xml:space="preserve"> la diffusion des livrets dans les classes</w:t>
            </w:r>
            <w:r>
              <w:rPr>
                <w:rFonts w:cs="Arial"/>
                <w:color w:val="000000"/>
                <w:sz w:val="22"/>
                <w:szCs w:val="22"/>
                <w:lang w:eastAsia="en-US"/>
              </w:rPr>
              <w:t xml:space="preserve"> (rentrée 2024)</w:t>
            </w:r>
          </w:p>
        </w:tc>
      </w:tr>
      <w:tr w:rsidR="00B0671C" w:rsidRPr="00B0671C" w:rsidTr="00967982">
        <w:trPr>
          <w:trHeight w:val="105"/>
        </w:trPr>
        <w:tc>
          <w:tcPr>
            <w:tcW w:w="1881" w:type="dxa"/>
            <w:tcBorders>
              <w:left w:val="single" w:sz="4" w:space="0" w:color="000000"/>
              <w:bottom w:val="single" w:sz="4" w:space="0" w:color="000000"/>
            </w:tcBorders>
            <w:shd w:val="clear" w:color="auto" w:fill="C6DAF2" w:themeFill="text1" w:themeFillTint="33"/>
          </w:tcPr>
          <w:p w:rsidR="00B0671C" w:rsidRPr="00B0671C" w:rsidRDefault="00B0671C" w:rsidP="00967982">
            <w:pPr>
              <w:snapToGrid w:val="0"/>
              <w:jc w:val="center"/>
              <w:rPr>
                <w:color w:val="1E4E85" w:themeColor="text1"/>
                <w:sz w:val="22"/>
                <w:szCs w:val="22"/>
              </w:rPr>
            </w:pPr>
          </w:p>
          <w:p w:rsidR="00B0671C" w:rsidRPr="00B0671C" w:rsidRDefault="00B0671C" w:rsidP="00967982">
            <w:pPr>
              <w:snapToGrid w:val="0"/>
              <w:jc w:val="center"/>
              <w:rPr>
                <w:rFonts w:cs="Arial"/>
                <w:b/>
                <w:color w:val="1E4E85" w:themeColor="text1"/>
                <w:sz w:val="22"/>
                <w:szCs w:val="22"/>
              </w:rPr>
            </w:pPr>
            <w:r w:rsidRPr="00B0671C">
              <w:rPr>
                <w:rFonts w:cs="Arial"/>
                <w:b/>
                <w:color w:val="1E4E85" w:themeColor="text1"/>
                <w:sz w:val="22"/>
                <w:szCs w:val="22"/>
              </w:rPr>
              <w:t>Partenariats (diversité des statuts)</w:t>
            </w:r>
          </w:p>
          <w:p w:rsidR="00B0671C" w:rsidRPr="00B0671C" w:rsidRDefault="00B0671C" w:rsidP="00967982">
            <w:pPr>
              <w:snapToGrid w:val="0"/>
              <w:jc w:val="center"/>
              <w:rPr>
                <w:rFonts w:cs="Arial"/>
                <w:b/>
                <w:color w:val="1E4E85" w:themeColor="text1"/>
                <w:sz w:val="22"/>
                <w:szCs w:val="22"/>
              </w:rPr>
            </w:pPr>
          </w:p>
          <w:p w:rsidR="00B0671C" w:rsidRPr="00B0671C" w:rsidRDefault="00B0671C" w:rsidP="00967982">
            <w:pPr>
              <w:snapToGrid w:val="0"/>
              <w:jc w:val="center"/>
              <w:rPr>
                <w:rFonts w:cs="Arial"/>
                <w:b/>
                <w:color w:val="1E4E85" w:themeColor="text1"/>
                <w:sz w:val="22"/>
                <w:szCs w:val="22"/>
              </w:rPr>
            </w:pPr>
          </w:p>
        </w:tc>
        <w:tc>
          <w:tcPr>
            <w:tcW w:w="3179" w:type="dxa"/>
            <w:tcBorders>
              <w:left w:val="single" w:sz="4" w:space="0" w:color="000000"/>
              <w:bottom w:val="single" w:sz="4" w:space="0" w:color="000000"/>
            </w:tcBorders>
            <w:shd w:val="clear" w:color="auto" w:fill="FFFFFF"/>
            <w:vAlign w:val="center"/>
          </w:tcPr>
          <w:p w:rsidR="00B0671C" w:rsidRPr="00B0671C" w:rsidRDefault="00B0671C" w:rsidP="00967982">
            <w:pPr>
              <w:snapToGrid w:val="0"/>
              <w:jc w:val="both"/>
              <w:rPr>
                <w:sz w:val="22"/>
                <w:szCs w:val="22"/>
              </w:rPr>
            </w:pPr>
          </w:p>
          <w:p w:rsidR="00B0671C" w:rsidRPr="00B0671C" w:rsidRDefault="00E80A0B" w:rsidP="00967982">
            <w:pPr>
              <w:snapToGrid w:val="0"/>
              <w:jc w:val="both"/>
              <w:rPr>
                <w:sz w:val="22"/>
                <w:szCs w:val="22"/>
              </w:rPr>
            </w:pPr>
            <w:r>
              <w:rPr>
                <w:sz w:val="22"/>
                <w:szCs w:val="22"/>
              </w:rPr>
              <w:t xml:space="preserve">Opération Cétacés – </w:t>
            </w:r>
            <w:r w:rsidR="003332DA">
              <w:rPr>
                <w:sz w:val="22"/>
                <w:szCs w:val="22"/>
              </w:rPr>
              <w:t xml:space="preserve">WWF – </w:t>
            </w:r>
            <w:proofErr w:type="spellStart"/>
            <w:r>
              <w:rPr>
                <w:sz w:val="22"/>
                <w:szCs w:val="22"/>
              </w:rPr>
              <w:t>Kiam</w:t>
            </w:r>
            <w:proofErr w:type="spellEnd"/>
            <w:r w:rsidR="006A6087">
              <w:rPr>
                <w:sz w:val="22"/>
                <w:szCs w:val="22"/>
              </w:rPr>
              <w:t xml:space="preserve"> Barri – Brett Jarret</w:t>
            </w:r>
            <w:r>
              <w:rPr>
                <w:sz w:val="22"/>
                <w:szCs w:val="22"/>
              </w:rPr>
              <w:t xml:space="preserve"> – CIE - EOT</w:t>
            </w:r>
          </w:p>
          <w:p w:rsidR="00B0671C" w:rsidRPr="00B0671C" w:rsidRDefault="00B0671C" w:rsidP="00967982">
            <w:pPr>
              <w:snapToGrid w:val="0"/>
              <w:jc w:val="both"/>
              <w:rPr>
                <w:sz w:val="22"/>
                <w:szCs w:val="22"/>
              </w:rPr>
            </w:pPr>
          </w:p>
        </w:tc>
        <w:tc>
          <w:tcPr>
            <w:tcW w:w="3179" w:type="dxa"/>
            <w:tcBorders>
              <w:left w:val="single" w:sz="4" w:space="0" w:color="000000"/>
              <w:bottom w:val="single" w:sz="4" w:space="0" w:color="000000"/>
            </w:tcBorders>
            <w:shd w:val="clear" w:color="auto" w:fill="FFFFFF"/>
            <w:vAlign w:val="center"/>
          </w:tcPr>
          <w:p w:rsidR="00B0671C" w:rsidRPr="00B0671C" w:rsidRDefault="00E80A0B" w:rsidP="00967982">
            <w:pPr>
              <w:snapToGrid w:val="0"/>
              <w:jc w:val="both"/>
              <w:rPr>
                <w:sz w:val="22"/>
                <w:szCs w:val="22"/>
              </w:rPr>
            </w:pPr>
            <w:r>
              <w:rPr>
                <w:sz w:val="22"/>
                <w:szCs w:val="22"/>
              </w:rPr>
              <w:t xml:space="preserve">Opération Cétacés – </w:t>
            </w:r>
            <w:proofErr w:type="spellStart"/>
            <w:r>
              <w:rPr>
                <w:sz w:val="22"/>
                <w:szCs w:val="22"/>
              </w:rPr>
              <w:t>Kiam</w:t>
            </w:r>
            <w:proofErr w:type="spellEnd"/>
            <w:r>
              <w:rPr>
                <w:sz w:val="22"/>
                <w:szCs w:val="22"/>
              </w:rPr>
              <w:t xml:space="preserve"> Barri – Brette </w:t>
            </w:r>
            <w:proofErr w:type="spellStart"/>
            <w:r>
              <w:rPr>
                <w:sz w:val="22"/>
                <w:szCs w:val="22"/>
              </w:rPr>
              <w:t>Jarrett</w:t>
            </w:r>
            <w:proofErr w:type="spellEnd"/>
            <w:r>
              <w:rPr>
                <w:sz w:val="22"/>
                <w:szCs w:val="22"/>
              </w:rPr>
              <w:t xml:space="preserve"> – CIE - EOT</w:t>
            </w:r>
          </w:p>
        </w:tc>
        <w:tc>
          <w:tcPr>
            <w:tcW w:w="3179" w:type="dxa"/>
            <w:tcBorders>
              <w:left w:val="single" w:sz="4" w:space="0" w:color="000000"/>
              <w:bottom w:val="single" w:sz="4" w:space="0" w:color="000000"/>
            </w:tcBorders>
            <w:shd w:val="clear" w:color="auto" w:fill="FFFFFF"/>
            <w:vAlign w:val="center"/>
          </w:tcPr>
          <w:p w:rsidR="00B0671C" w:rsidRPr="00B0671C" w:rsidRDefault="00E80A0B" w:rsidP="00967982">
            <w:pPr>
              <w:snapToGrid w:val="0"/>
              <w:jc w:val="both"/>
              <w:rPr>
                <w:sz w:val="22"/>
                <w:szCs w:val="22"/>
              </w:rPr>
            </w:pPr>
            <w:r>
              <w:rPr>
                <w:sz w:val="22"/>
                <w:szCs w:val="22"/>
              </w:rPr>
              <w:t xml:space="preserve">Opération Cétacés – </w:t>
            </w:r>
            <w:proofErr w:type="spellStart"/>
            <w:r>
              <w:rPr>
                <w:sz w:val="22"/>
                <w:szCs w:val="22"/>
              </w:rPr>
              <w:t>Kiam</w:t>
            </w:r>
            <w:proofErr w:type="spellEnd"/>
            <w:r>
              <w:rPr>
                <w:sz w:val="22"/>
                <w:szCs w:val="22"/>
              </w:rPr>
              <w:t xml:space="preserve"> Barri – Brette </w:t>
            </w:r>
            <w:proofErr w:type="spellStart"/>
            <w:r>
              <w:rPr>
                <w:sz w:val="22"/>
                <w:szCs w:val="22"/>
              </w:rPr>
              <w:t>Jarrett</w:t>
            </w:r>
            <w:proofErr w:type="spellEnd"/>
            <w:r>
              <w:rPr>
                <w:sz w:val="22"/>
                <w:szCs w:val="22"/>
              </w:rPr>
              <w:t xml:space="preserve"> – CIE - EOT</w:t>
            </w:r>
          </w:p>
        </w:tc>
        <w:tc>
          <w:tcPr>
            <w:tcW w:w="3319" w:type="dxa"/>
            <w:tcBorders>
              <w:left w:val="single" w:sz="4" w:space="0" w:color="000000"/>
              <w:bottom w:val="single" w:sz="4" w:space="0" w:color="000000"/>
              <w:right w:val="single" w:sz="4" w:space="0" w:color="000000"/>
            </w:tcBorders>
            <w:shd w:val="clear" w:color="auto" w:fill="FFFFFF"/>
            <w:vAlign w:val="center"/>
          </w:tcPr>
          <w:p w:rsidR="00B0671C" w:rsidRPr="00B0671C" w:rsidRDefault="003332DA" w:rsidP="00967982">
            <w:pPr>
              <w:snapToGrid w:val="0"/>
              <w:jc w:val="both"/>
              <w:rPr>
                <w:sz w:val="22"/>
                <w:szCs w:val="22"/>
              </w:rPr>
            </w:pPr>
            <w:r>
              <w:rPr>
                <w:sz w:val="22"/>
                <w:szCs w:val="22"/>
              </w:rPr>
              <w:t>CIE</w:t>
            </w:r>
          </w:p>
        </w:tc>
      </w:tr>
    </w:tbl>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E82043" w:rsidRPr="00B0671C" w:rsidRDefault="00E82043" w:rsidP="00967982">
      <w:pPr>
        <w:jc w:val="both"/>
        <w:rPr>
          <w:sz w:val="22"/>
          <w:szCs w:val="22"/>
          <w:lang w:bidi="ar-SA"/>
        </w:rPr>
      </w:pPr>
    </w:p>
    <w:p w:rsidR="00B0671C" w:rsidRPr="00B0671C" w:rsidRDefault="00B0671C" w:rsidP="00967982">
      <w:pPr>
        <w:widowControl/>
        <w:jc w:val="both"/>
        <w:rPr>
          <w:sz w:val="22"/>
          <w:szCs w:val="22"/>
          <w:lang w:bidi="ar-SA"/>
        </w:rPr>
      </w:pPr>
    </w:p>
    <w:p w:rsidR="00B0671C" w:rsidRPr="004F5762" w:rsidRDefault="00B0671C" w:rsidP="00967982">
      <w:pPr>
        <w:pStyle w:val="Titre2"/>
        <w:jc w:val="both"/>
      </w:pPr>
      <w:r w:rsidRPr="004F5762">
        <w:t>Exécution financière</w:t>
      </w:r>
      <w:r w:rsidR="004F5762">
        <w:rPr>
          <w:rFonts w:ascii="Calibri" w:hAnsi="Calibri" w:cs="Calibri"/>
        </w:rPr>
        <w:t> </w:t>
      </w:r>
      <w:r w:rsidR="004F5762">
        <w:t>:</w:t>
      </w:r>
      <w:r w:rsidR="004F5762">
        <w:rPr>
          <w:rFonts w:ascii="Calibri" w:hAnsi="Calibri" w:cs="Calibri"/>
        </w:rPr>
        <w:t xml:space="preserve"> </w:t>
      </w:r>
      <w:r w:rsidR="004F5762" w:rsidRPr="004F5762">
        <w:rPr>
          <w:rFonts w:ascii="Calibri" w:hAnsi="Calibri" w:cs="Calibri"/>
          <w:color w:val="FF0000"/>
        </w:rPr>
        <w:t>à remplir</w:t>
      </w:r>
      <w:r w:rsidR="00626D6C">
        <w:rPr>
          <w:rFonts w:ascii="Calibri" w:hAnsi="Calibri" w:cs="Calibri"/>
          <w:color w:val="FF0000"/>
        </w:rPr>
        <w:t>, sauf pour les</w:t>
      </w:r>
      <w:r w:rsidR="004F5762" w:rsidRPr="004F5762">
        <w:rPr>
          <w:rFonts w:ascii="Calibri" w:hAnsi="Calibri" w:cs="Calibri"/>
          <w:color w:val="FF0000"/>
        </w:rPr>
        <w:t xml:space="preserve"> association</w:t>
      </w:r>
      <w:r w:rsidR="00626D6C">
        <w:rPr>
          <w:rFonts w:ascii="Calibri" w:hAnsi="Calibri" w:cs="Calibri"/>
          <w:color w:val="FF0000"/>
        </w:rPr>
        <w:t>s</w:t>
      </w:r>
    </w:p>
    <w:p w:rsidR="00B0671C" w:rsidRPr="004F5762" w:rsidRDefault="00B0671C" w:rsidP="00967982">
      <w:pPr>
        <w:pStyle w:val="ATENIntertitres"/>
        <w:jc w:val="both"/>
        <w:rPr>
          <w:rFonts w:ascii="Marianne" w:hAnsi="Marianne"/>
          <w:b w:val="0"/>
          <w:sz w:val="22"/>
          <w:szCs w:val="22"/>
        </w:rPr>
      </w:pPr>
      <w:r w:rsidRPr="004F5762">
        <w:rPr>
          <w:rFonts w:ascii="Marianne" w:hAnsi="Marianne"/>
          <w:b w:val="0"/>
          <w:sz w:val="22"/>
          <w:szCs w:val="22"/>
        </w:rPr>
        <w:t>Budget récapitulatif des dépenses réellement engagées dans le cadre du micro-projet</w:t>
      </w:r>
    </w:p>
    <w:tbl>
      <w:tblPr>
        <w:tblW w:w="5009" w:type="pct"/>
        <w:tblLook w:val="0000" w:firstRow="0" w:lastRow="0" w:firstColumn="0" w:lastColumn="0" w:noHBand="0" w:noVBand="0"/>
      </w:tblPr>
      <w:tblGrid>
        <w:gridCol w:w="1703"/>
        <w:gridCol w:w="2273"/>
        <w:gridCol w:w="995"/>
        <w:gridCol w:w="995"/>
        <w:gridCol w:w="992"/>
        <w:gridCol w:w="995"/>
        <w:gridCol w:w="2132"/>
        <w:gridCol w:w="2126"/>
        <w:gridCol w:w="1925"/>
      </w:tblGrid>
      <w:tr w:rsidR="001C7A14" w:rsidRPr="00B0671C" w:rsidTr="00626D6C">
        <w:trPr>
          <w:trHeight w:val="244"/>
        </w:trPr>
        <w:tc>
          <w:tcPr>
            <w:tcW w:w="602" w:type="pct"/>
            <w:tcBorders>
              <w:bottom w:val="single" w:sz="4" w:space="0" w:color="auto"/>
            </w:tcBorders>
            <w:shd w:val="clear" w:color="auto" w:fill="auto"/>
            <w:vAlign w:val="center"/>
          </w:tcPr>
          <w:p w:rsidR="00B0671C" w:rsidRPr="00B0671C" w:rsidRDefault="00B0671C" w:rsidP="00967982">
            <w:pPr>
              <w:snapToGrid w:val="0"/>
              <w:jc w:val="both"/>
              <w:rPr>
                <w:bCs/>
                <w:sz w:val="22"/>
                <w:szCs w:val="22"/>
              </w:rPr>
            </w:pPr>
          </w:p>
        </w:tc>
        <w:tc>
          <w:tcPr>
            <w:tcW w:w="804" w:type="pct"/>
            <w:tcBorders>
              <w:bottom w:val="single" w:sz="4" w:space="0" w:color="auto"/>
              <w:right w:val="single" w:sz="4" w:space="0" w:color="auto"/>
            </w:tcBorders>
            <w:shd w:val="clear" w:color="auto" w:fill="auto"/>
            <w:vAlign w:val="center"/>
          </w:tcPr>
          <w:p w:rsidR="00B0671C" w:rsidRPr="00B0671C" w:rsidRDefault="00B0671C" w:rsidP="00967982">
            <w:pPr>
              <w:widowControl/>
              <w:autoSpaceDE w:val="0"/>
              <w:jc w:val="both"/>
              <w:rPr>
                <w:b/>
                <w:bCs/>
                <w:sz w:val="22"/>
                <w:szCs w:val="22"/>
              </w:rPr>
            </w:pPr>
          </w:p>
        </w:tc>
        <w:tc>
          <w:tcPr>
            <w:tcW w:w="704" w:type="pct"/>
            <w:gridSpan w:val="2"/>
            <w:tcBorders>
              <w:top w:val="single" w:sz="4" w:space="0" w:color="auto"/>
              <w:left w:val="single" w:sz="4" w:space="0" w:color="auto"/>
              <w:bottom w:val="single" w:sz="4" w:space="0" w:color="auto"/>
              <w:right w:val="single" w:sz="4" w:space="0" w:color="auto"/>
            </w:tcBorders>
            <w:shd w:val="clear" w:color="auto" w:fill="2A71A1" w:themeFill="background2" w:themeFillShade="BF"/>
            <w:vAlign w:val="center"/>
          </w:tcPr>
          <w:p w:rsidR="00B0671C" w:rsidRPr="00E03600" w:rsidRDefault="00B0671C" w:rsidP="00967982">
            <w:pPr>
              <w:widowControl/>
              <w:autoSpaceDE w:val="0"/>
              <w:jc w:val="both"/>
              <w:rPr>
                <w:rFonts w:eastAsia="Microsoft YaHei"/>
                <w:b/>
                <w:bCs/>
                <w:color w:val="51B3DE" w:themeColor="text2"/>
                <w:sz w:val="16"/>
                <w:szCs w:val="16"/>
                <w:lang w:eastAsia="fr-FR"/>
              </w:rPr>
            </w:pPr>
            <w:r w:rsidRPr="00E03600">
              <w:rPr>
                <w:b/>
                <w:bCs/>
                <w:color w:val="51B3DE" w:themeColor="text2"/>
                <w:sz w:val="16"/>
                <w:szCs w:val="16"/>
              </w:rPr>
              <w:t>PREVISONNEL</w:t>
            </w:r>
          </w:p>
        </w:tc>
        <w:tc>
          <w:tcPr>
            <w:tcW w:w="2890" w:type="pct"/>
            <w:gridSpan w:val="5"/>
            <w:tcBorders>
              <w:top w:val="single" w:sz="4" w:space="0" w:color="000000"/>
              <w:left w:val="single" w:sz="4" w:space="0" w:color="auto"/>
              <w:bottom w:val="single" w:sz="4" w:space="0" w:color="000000"/>
              <w:right w:val="single" w:sz="4" w:space="0" w:color="000000"/>
            </w:tcBorders>
            <w:shd w:val="clear" w:color="auto" w:fill="36A9F9" w:themeFill="background1" w:themeFillShade="BF"/>
          </w:tcPr>
          <w:p w:rsidR="00B0671C" w:rsidRPr="00E03600" w:rsidRDefault="00B0671C" w:rsidP="00967982">
            <w:pPr>
              <w:widowControl/>
              <w:autoSpaceDE w:val="0"/>
              <w:jc w:val="both"/>
              <w:rPr>
                <w:rFonts w:eastAsia="Microsoft YaHei"/>
                <w:b/>
                <w:bCs/>
                <w:color w:val="1E4E85" w:themeColor="text1"/>
                <w:sz w:val="16"/>
                <w:szCs w:val="16"/>
                <w:lang w:eastAsia="fr-FR"/>
              </w:rPr>
            </w:pPr>
            <w:r w:rsidRPr="00E03600">
              <w:rPr>
                <w:rFonts w:eastAsia="Microsoft YaHei"/>
                <w:b/>
                <w:bCs/>
                <w:color w:val="1E4E85" w:themeColor="text1"/>
                <w:sz w:val="16"/>
                <w:szCs w:val="16"/>
                <w:lang w:eastAsia="fr-FR"/>
              </w:rPr>
              <w:t>REEL</w:t>
            </w:r>
          </w:p>
        </w:tc>
      </w:tr>
      <w:tr w:rsidR="001C7A14" w:rsidRPr="00B0671C" w:rsidTr="00626D6C">
        <w:trPr>
          <w:trHeight w:val="516"/>
        </w:trPr>
        <w:tc>
          <w:tcPr>
            <w:tcW w:w="602" w:type="pct"/>
            <w:tcBorders>
              <w:top w:val="single" w:sz="4" w:space="0" w:color="auto"/>
              <w:left w:val="single" w:sz="4" w:space="0" w:color="auto"/>
              <w:bottom w:val="single" w:sz="4" w:space="0" w:color="auto"/>
              <w:right w:val="single" w:sz="4" w:space="0" w:color="auto"/>
            </w:tcBorders>
            <w:shd w:val="clear" w:color="auto" w:fill="C6DAF2" w:themeFill="text1" w:themeFillTint="33"/>
            <w:vAlign w:val="center"/>
          </w:tcPr>
          <w:p w:rsidR="00B0671C" w:rsidRPr="00E03600" w:rsidRDefault="00B0671C" w:rsidP="00967982">
            <w:pPr>
              <w:snapToGrid w:val="0"/>
              <w:jc w:val="both"/>
              <w:rPr>
                <w:rFonts w:cs="Arial"/>
                <w:b/>
                <w:bCs/>
                <w:color w:val="1E4E85" w:themeColor="text1"/>
                <w:sz w:val="16"/>
                <w:szCs w:val="16"/>
              </w:rPr>
            </w:pPr>
            <w:r w:rsidRPr="00E03600">
              <w:rPr>
                <w:rFonts w:cs="Arial"/>
                <w:b/>
                <w:bCs/>
                <w:color w:val="1E4E85" w:themeColor="text1"/>
                <w:sz w:val="16"/>
                <w:szCs w:val="16"/>
              </w:rPr>
              <w:t>Détail des coûts</w:t>
            </w:r>
          </w:p>
        </w:tc>
        <w:tc>
          <w:tcPr>
            <w:tcW w:w="804" w:type="pct"/>
            <w:tcBorders>
              <w:top w:val="single" w:sz="4" w:space="0" w:color="auto"/>
              <w:left w:val="single" w:sz="4" w:space="0" w:color="auto"/>
              <w:bottom w:val="single" w:sz="4" w:space="0" w:color="auto"/>
              <w:right w:val="single" w:sz="4" w:space="0" w:color="auto"/>
            </w:tcBorders>
            <w:shd w:val="clear" w:color="auto" w:fill="C6DAF2" w:themeFill="text1" w:themeFillTint="33"/>
            <w:vAlign w:val="center"/>
          </w:tcPr>
          <w:p w:rsidR="00B0671C" w:rsidRPr="00E03600" w:rsidRDefault="00B0671C" w:rsidP="00967982">
            <w:pPr>
              <w:widowControl/>
              <w:autoSpaceDE w:val="0"/>
              <w:jc w:val="both"/>
              <w:rPr>
                <w:rFonts w:cs="Arial"/>
                <w:color w:val="1E4E85" w:themeColor="text1"/>
                <w:sz w:val="16"/>
                <w:szCs w:val="16"/>
              </w:rPr>
            </w:pPr>
            <w:r w:rsidRPr="00E03600">
              <w:rPr>
                <w:rFonts w:cs="Arial"/>
                <w:b/>
                <w:bCs/>
                <w:color w:val="1E4E85" w:themeColor="text1"/>
                <w:sz w:val="16"/>
                <w:szCs w:val="16"/>
              </w:rPr>
              <w:t>Intitulé de la dépense</w:t>
            </w:r>
          </w:p>
        </w:tc>
        <w:tc>
          <w:tcPr>
            <w:tcW w:w="352" w:type="pct"/>
            <w:tcBorders>
              <w:top w:val="single" w:sz="4" w:space="0" w:color="auto"/>
              <w:left w:val="single" w:sz="4" w:space="0" w:color="auto"/>
              <w:bottom w:val="single" w:sz="4" w:space="0" w:color="000000"/>
            </w:tcBorders>
            <w:shd w:val="clear" w:color="auto" w:fill="2A71A1" w:themeFill="background2" w:themeFillShade="BF"/>
            <w:vAlign w:val="center"/>
          </w:tcPr>
          <w:p w:rsidR="00B0671C" w:rsidRPr="00E03600" w:rsidRDefault="00B0671C" w:rsidP="00967982">
            <w:pPr>
              <w:widowControl/>
              <w:autoSpaceDE w:val="0"/>
              <w:jc w:val="both"/>
              <w:rPr>
                <w:rFonts w:cs="Arial"/>
                <w:color w:val="51B3DE" w:themeColor="text2"/>
                <w:sz w:val="16"/>
                <w:szCs w:val="16"/>
              </w:rPr>
            </w:pPr>
            <w:r w:rsidRPr="00E03600">
              <w:rPr>
                <w:rFonts w:cs="Arial"/>
                <w:b/>
                <w:bCs/>
                <w:color w:val="51B3DE" w:themeColor="text2"/>
                <w:sz w:val="16"/>
                <w:szCs w:val="16"/>
              </w:rPr>
              <w:t>Quantité et coût unitaire</w:t>
            </w:r>
          </w:p>
        </w:tc>
        <w:tc>
          <w:tcPr>
            <w:tcW w:w="352" w:type="pct"/>
            <w:tcBorders>
              <w:top w:val="single" w:sz="4" w:space="0" w:color="auto"/>
              <w:left w:val="single" w:sz="4" w:space="0" w:color="000000"/>
              <w:bottom w:val="single" w:sz="4" w:space="0" w:color="000000"/>
            </w:tcBorders>
            <w:shd w:val="clear" w:color="auto" w:fill="2A71A1" w:themeFill="background2" w:themeFillShade="BF"/>
            <w:vAlign w:val="center"/>
          </w:tcPr>
          <w:p w:rsidR="00B0671C" w:rsidRPr="00E03600" w:rsidRDefault="00B0671C" w:rsidP="00967982">
            <w:pPr>
              <w:widowControl/>
              <w:autoSpaceDE w:val="0"/>
              <w:jc w:val="both"/>
              <w:rPr>
                <w:rFonts w:cs="Arial"/>
                <w:color w:val="51B3DE" w:themeColor="text2"/>
                <w:sz w:val="16"/>
                <w:szCs w:val="16"/>
              </w:rPr>
            </w:pPr>
            <w:r w:rsidRPr="00E03600">
              <w:rPr>
                <w:rFonts w:eastAsia="Microsoft YaHei" w:cs="Arial"/>
                <w:b/>
                <w:bCs/>
                <w:color w:val="51B3DE" w:themeColor="text2"/>
                <w:sz w:val="16"/>
                <w:szCs w:val="16"/>
                <w:lang w:eastAsia="fr-FR"/>
              </w:rPr>
              <w:t>Coût total de l’action</w:t>
            </w:r>
          </w:p>
        </w:tc>
        <w:tc>
          <w:tcPr>
            <w:tcW w:w="351" w:type="pct"/>
            <w:tcBorders>
              <w:top w:val="single" w:sz="4" w:space="0" w:color="000000"/>
              <w:left w:val="single" w:sz="4" w:space="0" w:color="000000"/>
              <w:bottom w:val="single" w:sz="4" w:space="0" w:color="000000"/>
            </w:tcBorders>
            <w:shd w:val="clear" w:color="auto" w:fill="36A9F9" w:themeFill="background1" w:themeFillShade="BF"/>
            <w:vAlign w:val="center"/>
          </w:tcPr>
          <w:p w:rsidR="00B0671C" w:rsidRPr="00E03600" w:rsidRDefault="00B0671C" w:rsidP="00967982">
            <w:pPr>
              <w:widowControl/>
              <w:autoSpaceDE w:val="0"/>
              <w:jc w:val="both"/>
              <w:rPr>
                <w:rFonts w:cs="Arial"/>
                <w:color w:val="1E4E85" w:themeColor="text1"/>
                <w:sz w:val="16"/>
                <w:szCs w:val="16"/>
              </w:rPr>
            </w:pPr>
            <w:r w:rsidRPr="00E03600">
              <w:rPr>
                <w:rFonts w:cs="Arial"/>
                <w:b/>
                <w:bCs/>
                <w:color w:val="1E4E85" w:themeColor="text1"/>
                <w:sz w:val="16"/>
                <w:szCs w:val="16"/>
              </w:rPr>
              <w:t>Quantité et coût unitaire</w:t>
            </w:r>
          </w:p>
        </w:tc>
        <w:tc>
          <w:tcPr>
            <w:tcW w:w="352" w:type="pct"/>
            <w:tcBorders>
              <w:top w:val="single" w:sz="4" w:space="0" w:color="000000"/>
              <w:left w:val="single" w:sz="4" w:space="0" w:color="000000"/>
              <w:bottom w:val="single" w:sz="4" w:space="0" w:color="000000"/>
              <w:right w:val="single" w:sz="4" w:space="0" w:color="000000"/>
            </w:tcBorders>
            <w:shd w:val="clear" w:color="auto" w:fill="36A9F9" w:themeFill="background1" w:themeFillShade="BF"/>
            <w:vAlign w:val="center"/>
          </w:tcPr>
          <w:p w:rsidR="00B0671C" w:rsidRPr="00E03600" w:rsidRDefault="00B0671C" w:rsidP="00967982">
            <w:pPr>
              <w:widowControl/>
              <w:autoSpaceDE w:val="0"/>
              <w:jc w:val="both"/>
              <w:rPr>
                <w:rFonts w:cs="Arial"/>
                <w:color w:val="1E4E85" w:themeColor="text1"/>
                <w:sz w:val="16"/>
                <w:szCs w:val="16"/>
              </w:rPr>
            </w:pPr>
            <w:r w:rsidRPr="00E03600">
              <w:rPr>
                <w:rFonts w:eastAsia="Microsoft YaHei" w:cs="Arial"/>
                <w:b/>
                <w:bCs/>
                <w:color w:val="1E4E85" w:themeColor="text1"/>
                <w:sz w:val="16"/>
                <w:szCs w:val="16"/>
                <w:lang w:eastAsia="fr-FR"/>
              </w:rPr>
              <w:t>Coût total de l’action</w:t>
            </w:r>
          </w:p>
        </w:tc>
        <w:tc>
          <w:tcPr>
            <w:tcW w:w="754" w:type="pct"/>
            <w:tcBorders>
              <w:top w:val="single" w:sz="4" w:space="0" w:color="000000"/>
              <w:left w:val="single" w:sz="4" w:space="0" w:color="000000"/>
              <w:bottom w:val="single" w:sz="4" w:space="0" w:color="000000"/>
            </w:tcBorders>
            <w:shd w:val="clear" w:color="auto" w:fill="36A9F9" w:themeFill="background1" w:themeFillShade="BF"/>
            <w:vAlign w:val="center"/>
          </w:tcPr>
          <w:p w:rsidR="00B0671C" w:rsidRPr="00E03600" w:rsidRDefault="00B0671C" w:rsidP="00967982">
            <w:pPr>
              <w:widowControl/>
              <w:autoSpaceDE w:val="0"/>
              <w:jc w:val="both"/>
              <w:rPr>
                <w:rFonts w:cs="Arial"/>
                <w:color w:val="1E4E85" w:themeColor="text1"/>
                <w:sz w:val="16"/>
                <w:szCs w:val="16"/>
              </w:rPr>
            </w:pPr>
            <w:r w:rsidRPr="00E03600">
              <w:rPr>
                <w:rFonts w:eastAsia="Microsoft YaHei" w:cs="Arial"/>
                <w:b/>
                <w:bCs/>
                <w:color w:val="1E4E85" w:themeColor="text1"/>
                <w:sz w:val="16"/>
                <w:szCs w:val="16"/>
                <w:lang w:eastAsia="fr-FR"/>
              </w:rPr>
              <w:t xml:space="preserve">dont </w:t>
            </w:r>
            <w:proofErr w:type="spellStart"/>
            <w:r w:rsidRPr="00E03600">
              <w:rPr>
                <w:rFonts w:eastAsia="Microsoft YaHei" w:cs="Arial"/>
                <w:b/>
                <w:bCs/>
                <w:color w:val="1E4E85" w:themeColor="text1"/>
                <w:sz w:val="16"/>
                <w:szCs w:val="16"/>
                <w:lang w:eastAsia="fr-FR"/>
              </w:rPr>
              <w:t>auto-financement</w:t>
            </w:r>
            <w:proofErr w:type="spellEnd"/>
          </w:p>
        </w:tc>
        <w:tc>
          <w:tcPr>
            <w:tcW w:w="752" w:type="pct"/>
            <w:tcBorders>
              <w:top w:val="single" w:sz="4" w:space="0" w:color="000000"/>
              <w:left w:val="single" w:sz="4" w:space="0" w:color="000000"/>
              <w:bottom w:val="single" w:sz="4" w:space="0" w:color="000000"/>
            </w:tcBorders>
            <w:shd w:val="clear" w:color="auto" w:fill="36A9F9" w:themeFill="background1" w:themeFillShade="BF"/>
            <w:vAlign w:val="center"/>
          </w:tcPr>
          <w:p w:rsidR="00B0671C" w:rsidRPr="00E03600" w:rsidRDefault="00B0671C" w:rsidP="00967982">
            <w:pPr>
              <w:widowControl/>
              <w:autoSpaceDE w:val="0"/>
              <w:jc w:val="both"/>
              <w:rPr>
                <w:rFonts w:cs="Arial"/>
                <w:color w:val="1E4E85" w:themeColor="text1"/>
                <w:sz w:val="16"/>
                <w:szCs w:val="16"/>
              </w:rPr>
            </w:pPr>
            <w:r w:rsidRPr="00E03600">
              <w:rPr>
                <w:rFonts w:eastAsia="Microsoft YaHei" w:cs="Arial"/>
                <w:b/>
                <w:bCs/>
                <w:color w:val="1E4E85" w:themeColor="text1"/>
                <w:sz w:val="16"/>
                <w:szCs w:val="16"/>
                <w:lang w:eastAsia="fr-FR"/>
              </w:rPr>
              <w:t>dont financement demandé à l’</w:t>
            </w:r>
            <w:r w:rsidR="00E03600">
              <w:rPr>
                <w:rFonts w:eastAsia="Microsoft YaHei" w:cs="Arial"/>
                <w:b/>
                <w:bCs/>
                <w:color w:val="1E4E85" w:themeColor="text1"/>
                <w:sz w:val="16"/>
                <w:szCs w:val="16"/>
                <w:lang w:eastAsia="fr-FR"/>
              </w:rPr>
              <w:t>O</w:t>
            </w:r>
            <w:r w:rsidRPr="00E03600">
              <w:rPr>
                <w:rFonts w:eastAsia="Microsoft YaHei" w:cs="Arial"/>
                <w:b/>
                <w:bCs/>
                <w:color w:val="1E4E85" w:themeColor="text1"/>
                <w:sz w:val="16"/>
                <w:szCs w:val="16"/>
                <w:lang w:eastAsia="fr-FR"/>
              </w:rPr>
              <w:t>FB dans le cadre de Te Me Um</w:t>
            </w:r>
          </w:p>
        </w:tc>
        <w:tc>
          <w:tcPr>
            <w:tcW w:w="681" w:type="pct"/>
            <w:tcBorders>
              <w:top w:val="single" w:sz="4" w:space="0" w:color="000000"/>
              <w:left w:val="single" w:sz="4" w:space="0" w:color="000000"/>
              <w:bottom w:val="single" w:sz="4" w:space="0" w:color="000000"/>
              <w:right w:val="single" w:sz="4" w:space="0" w:color="000000"/>
            </w:tcBorders>
            <w:shd w:val="clear" w:color="auto" w:fill="36A9F9" w:themeFill="background1" w:themeFillShade="BF"/>
            <w:vAlign w:val="center"/>
          </w:tcPr>
          <w:p w:rsidR="00B0671C" w:rsidRPr="00E03600" w:rsidRDefault="00B0671C" w:rsidP="00967982">
            <w:pPr>
              <w:widowControl/>
              <w:autoSpaceDE w:val="0"/>
              <w:jc w:val="both"/>
              <w:rPr>
                <w:rFonts w:cs="Arial"/>
                <w:color w:val="1E4E85" w:themeColor="text1"/>
                <w:sz w:val="16"/>
                <w:szCs w:val="16"/>
              </w:rPr>
            </w:pPr>
            <w:r w:rsidRPr="00E03600">
              <w:rPr>
                <w:rFonts w:eastAsia="Microsoft YaHei" w:cs="Arial"/>
                <w:b/>
                <w:bCs/>
                <w:color w:val="1E4E85" w:themeColor="text1"/>
                <w:sz w:val="16"/>
                <w:szCs w:val="16"/>
                <w:lang w:eastAsia="fr-FR"/>
              </w:rPr>
              <w:t>dont autres financements</w:t>
            </w:r>
          </w:p>
        </w:tc>
      </w:tr>
      <w:tr w:rsidR="001C7A14" w:rsidRPr="00B0671C" w:rsidTr="00626D6C">
        <w:trPr>
          <w:trHeight w:val="558"/>
        </w:trPr>
        <w:tc>
          <w:tcPr>
            <w:tcW w:w="602" w:type="pct"/>
            <w:vMerge w:val="restart"/>
            <w:tcBorders>
              <w:top w:val="single" w:sz="4" w:space="0" w:color="auto"/>
              <w:left w:val="single" w:sz="4" w:space="0" w:color="000000"/>
            </w:tcBorders>
            <w:shd w:val="clear" w:color="auto" w:fill="C6DAF2" w:themeFill="text1" w:themeFillTint="33"/>
            <w:vAlign w:val="center"/>
          </w:tcPr>
          <w:p w:rsidR="001C7A14" w:rsidRPr="00E03600" w:rsidRDefault="001C7A14" w:rsidP="00967982">
            <w:pPr>
              <w:widowControl/>
              <w:autoSpaceDE w:val="0"/>
              <w:spacing w:line="276" w:lineRule="auto"/>
              <w:jc w:val="both"/>
              <w:rPr>
                <w:rFonts w:cs="Arial"/>
                <w:color w:val="1E4E85" w:themeColor="text1"/>
                <w:sz w:val="16"/>
                <w:szCs w:val="16"/>
              </w:rPr>
            </w:pPr>
            <w:r w:rsidRPr="00E03600">
              <w:rPr>
                <w:rFonts w:eastAsia="Microsoft YaHei" w:cs="Arial"/>
                <w:color w:val="1E4E85" w:themeColor="text1"/>
                <w:sz w:val="16"/>
                <w:szCs w:val="16"/>
                <w:lang w:eastAsia="fr-FR"/>
              </w:rPr>
              <w:t>Personnel permanent partiellement affecté au projet</w:t>
            </w:r>
          </w:p>
        </w:tc>
        <w:tc>
          <w:tcPr>
            <w:tcW w:w="804" w:type="pct"/>
            <w:tcBorders>
              <w:top w:val="single" w:sz="4" w:space="0" w:color="auto"/>
              <w:left w:val="single" w:sz="4" w:space="0" w:color="000000"/>
              <w:bottom w:val="single" w:sz="4" w:space="0" w:color="000000"/>
            </w:tcBorders>
            <w:shd w:val="clear" w:color="auto" w:fill="C6DAF2" w:themeFill="text1" w:themeFillTint="33"/>
            <w:vAlign w:val="center"/>
          </w:tcPr>
          <w:p w:rsidR="001C7A14" w:rsidRPr="00E03600" w:rsidRDefault="001C7A14" w:rsidP="00967982">
            <w:pPr>
              <w:spacing w:line="276" w:lineRule="auto"/>
              <w:jc w:val="both"/>
              <w:rPr>
                <w:rFonts w:cs="Arial"/>
                <w:color w:val="1E4E85" w:themeColor="text1"/>
                <w:sz w:val="16"/>
                <w:szCs w:val="16"/>
              </w:rPr>
            </w:pPr>
            <w:r w:rsidRPr="00E03600">
              <w:rPr>
                <w:rFonts w:cs="Arial"/>
                <w:color w:val="1E4E85" w:themeColor="text1"/>
                <w:sz w:val="16"/>
                <w:szCs w:val="16"/>
              </w:rPr>
              <w:t>Encadrement du micro-projet</w:t>
            </w: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r>
      <w:tr w:rsidR="001C7A14" w:rsidRPr="00B0671C" w:rsidTr="00961787">
        <w:trPr>
          <w:trHeight w:val="409"/>
        </w:trPr>
        <w:tc>
          <w:tcPr>
            <w:tcW w:w="602" w:type="pct"/>
            <w:vMerge/>
            <w:tcBorders>
              <w:left w:val="single" w:sz="4" w:space="0" w:color="000000"/>
              <w:bottom w:val="single" w:sz="4" w:space="0" w:color="000000"/>
            </w:tcBorders>
            <w:shd w:val="clear" w:color="auto" w:fill="C6DAF2" w:themeFill="text1" w:themeFillTint="33"/>
            <w:vAlign w:val="center"/>
          </w:tcPr>
          <w:p w:rsidR="001C7A14" w:rsidRPr="00E03600" w:rsidRDefault="001C7A14" w:rsidP="00967982">
            <w:pPr>
              <w:widowControl/>
              <w:autoSpaceDE w:val="0"/>
              <w:snapToGrid w:val="0"/>
              <w:spacing w:line="276" w:lineRule="auto"/>
              <w:jc w:val="both"/>
              <w:rPr>
                <w:rFonts w:eastAsia="Microsoft YaHei" w:cs="Arial"/>
                <w:b/>
                <w:bCs/>
                <w:color w:val="1E4E85" w:themeColor="text1"/>
                <w:sz w:val="16"/>
                <w:szCs w:val="16"/>
                <w:lang w:eastAsia="fr-FR"/>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967982">
            <w:pPr>
              <w:spacing w:line="276" w:lineRule="auto"/>
              <w:jc w:val="both"/>
              <w:rPr>
                <w:rFonts w:cs="Arial"/>
                <w:color w:val="1E4E85" w:themeColor="text1"/>
                <w:sz w:val="16"/>
                <w:szCs w:val="16"/>
              </w:rPr>
            </w:pPr>
            <w:r w:rsidRPr="00E03600">
              <w:rPr>
                <w:rFonts w:cs="Arial"/>
                <w:bCs/>
                <w:color w:val="1E4E85" w:themeColor="text1"/>
                <w:sz w:val="16"/>
                <w:szCs w:val="16"/>
              </w:rPr>
              <w:t>Autre</w:t>
            </w: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r>
      <w:tr w:rsidR="001C7A14" w:rsidRPr="00B0671C" w:rsidTr="001C7A14">
        <w:trPr>
          <w:trHeight w:val="364"/>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napToGrid w:val="0"/>
              <w:spacing w:line="276" w:lineRule="auto"/>
              <w:jc w:val="both"/>
              <w:rPr>
                <w:rFonts w:eastAsia="Microsoft YaHei" w:cs="Arial"/>
                <w:b/>
                <w:bCs/>
                <w:color w:val="1E4E85" w:themeColor="text1"/>
                <w:sz w:val="16"/>
                <w:szCs w:val="16"/>
                <w:lang w:eastAsia="fr-FR"/>
              </w:rPr>
            </w:pPr>
            <w:r w:rsidRPr="00E03600">
              <w:rPr>
                <w:rFonts w:eastAsia="Microsoft YaHei" w:cs="Arial"/>
                <w:color w:val="1E4E85" w:themeColor="text1"/>
                <w:sz w:val="16"/>
                <w:szCs w:val="16"/>
                <w:lang w:eastAsia="fr-FR"/>
              </w:rPr>
              <w:t>Personnel non permanent</w:t>
            </w: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eastAsia="Microsoft YaHei" w:cs="Arial"/>
                <w:b/>
                <w:bCs/>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r>
      <w:tr w:rsidR="001C7A14" w:rsidRPr="00B0671C" w:rsidTr="00F90CBF">
        <w:trPr>
          <w:trHeight w:val="513"/>
        </w:trPr>
        <w:tc>
          <w:tcPr>
            <w:tcW w:w="602" w:type="pct"/>
            <w:vMerge w:val="restart"/>
            <w:tcBorders>
              <w:top w:val="single" w:sz="4" w:space="0" w:color="000000"/>
              <w:left w:val="single" w:sz="4" w:space="0" w:color="000000"/>
            </w:tcBorders>
            <w:shd w:val="clear" w:color="auto" w:fill="C6DAF2" w:themeFill="text1" w:themeFillTint="33"/>
            <w:vAlign w:val="center"/>
          </w:tcPr>
          <w:p w:rsidR="001C7A14" w:rsidRPr="00E03600" w:rsidRDefault="001C7A14" w:rsidP="00967982">
            <w:pPr>
              <w:widowControl/>
              <w:autoSpaceDE w:val="0"/>
              <w:spacing w:line="276" w:lineRule="auto"/>
              <w:jc w:val="both"/>
              <w:rPr>
                <w:rFonts w:cs="Arial"/>
                <w:color w:val="1E4E85" w:themeColor="text1"/>
                <w:sz w:val="16"/>
                <w:szCs w:val="16"/>
              </w:rPr>
            </w:pPr>
            <w:r w:rsidRPr="00E03600">
              <w:rPr>
                <w:rFonts w:eastAsia="Microsoft YaHei" w:cs="Arial"/>
                <w:color w:val="1E4E85" w:themeColor="text1"/>
                <w:sz w:val="16"/>
                <w:szCs w:val="16"/>
                <w:lang w:eastAsia="fr-FR"/>
              </w:rPr>
              <w:t>Déplacements</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 xml:space="preserve">Déplacements </w:t>
            </w:r>
            <w:r w:rsidRPr="00E03600">
              <w:rPr>
                <w:rFonts w:cs="Arial"/>
                <w:i/>
                <w:color w:val="1E4E85" w:themeColor="text1"/>
                <w:sz w:val="16"/>
                <w:szCs w:val="16"/>
              </w:rPr>
              <w:t>(</w:t>
            </w:r>
            <w:proofErr w:type="spellStart"/>
            <w:r w:rsidRPr="00E03600">
              <w:rPr>
                <w:rFonts w:cs="Arial"/>
                <w:i/>
                <w:color w:val="1E4E85" w:themeColor="text1"/>
                <w:sz w:val="16"/>
                <w:szCs w:val="16"/>
              </w:rPr>
              <w:t>ie</w:t>
            </w:r>
            <w:proofErr w:type="spellEnd"/>
            <w:r w:rsidRPr="00E03600">
              <w:rPr>
                <w:rFonts w:cs="Arial"/>
                <w:i/>
                <w:color w:val="1E4E85" w:themeColor="text1"/>
                <w:sz w:val="16"/>
                <w:szCs w:val="16"/>
              </w:rPr>
              <w:t xml:space="preserve"> vols longs courriers)</w:t>
            </w: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r>
      <w:tr w:rsidR="001C7A14" w:rsidRPr="00B0671C" w:rsidTr="00F90CBF">
        <w:trPr>
          <w:trHeight w:val="314"/>
        </w:trPr>
        <w:tc>
          <w:tcPr>
            <w:tcW w:w="602" w:type="pct"/>
            <w:vMerge/>
            <w:tcBorders>
              <w:left w:val="single" w:sz="4" w:space="0" w:color="000000"/>
            </w:tcBorders>
            <w:shd w:val="clear" w:color="auto" w:fill="C6DAF2" w:themeFill="text1" w:themeFillTint="33"/>
            <w:vAlign w:val="center"/>
          </w:tcPr>
          <w:p w:rsidR="001C7A14" w:rsidRPr="00E03600" w:rsidRDefault="001C7A14" w:rsidP="00967982">
            <w:pPr>
              <w:snapToGrid w:val="0"/>
              <w:spacing w:line="276" w:lineRule="auto"/>
              <w:jc w:val="both"/>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Déplacements locaux</w:t>
            </w: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r>
      <w:tr w:rsidR="001C7A14" w:rsidRPr="00B0671C" w:rsidTr="00F90CBF">
        <w:trPr>
          <w:trHeight w:val="435"/>
        </w:trPr>
        <w:tc>
          <w:tcPr>
            <w:tcW w:w="602" w:type="pct"/>
            <w:vMerge/>
            <w:tcBorders>
              <w:left w:val="single" w:sz="4" w:space="0" w:color="000000"/>
            </w:tcBorders>
            <w:shd w:val="clear" w:color="auto" w:fill="C6DAF2" w:themeFill="text1" w:themeFillTint="33"/>
            <w:vAlign w:val="center"/>
          </w:tcPr>
          <w:p w:rsidR="001C7A14" w:rsidRPr="00E03600" w:rsidRDefault="001C7A14" w:rsidP="00967982">
            <w:pPr>
              <w:snapToGrid w:val="0"/>
              <w:spacing w:line="276" w:lineRule="auto"/>
              <w:jc w:val="both"/>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Hébergement</w:t>
            </w: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r>
      <w:tr w:rsidR="001C7A14" w:rsidRPr="00B0671C" w:rsidTr="00F90CBF">
        <w:trPr>
          <w:trHeight w:val="375"/>
        </w:trPr>
        <w:tc>
          <w:tcPr>
            <w:tcW w:w="602" w:type="pct"/>
            <w:vMerge/>
            <w:tcBorders>
              <w:left w:val="single" w:sz="4" w:space="0" w:color="000000"/>
              <w:bottom w:val="single" w:sz="4" w:space="0" w:color="000000"/>
            </w:tcBorders>
            <w:shd w:val="clear" w:color="auto" w:fill="C6DAF2" w:themeFill="text1" w:themeFillTint="33"/>
            <w:vAlign w:val="center"/>
          </w:tcPr>
          <w:p w:rsidR="001C7A14" w:rsidRPr="00E03600" w:rsidRDefault="001C7A14" w:rsidP="00967982">
            <w:pPr>
              <w:snapToGrid w:val="0"/>
              <w:spacing w:line="276" w:lineRule="auto"/>
              <w:jc w:val="both"/>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1C7A14" w:rsidRPr="00E03600" w:rsidRDefault="001C7A14"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Restauration</w:t>
            </w: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1C7A14" w:rsidRPr="00E03600" w:rsidRDefault="001C7A14"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C7A14" w:rsidRPr="00E03600" w:rsidRDefault="001C7A14" w:rsidP="00967982">
            <w:pPr>
              <w:snapToGrid w:val="0"/>
              <w:jc w:val="both"/>
              <w:rPr>
                <w:rFonts w:cs="Arial"/>
                <w:b/>
                <w:bCs/>
                <w:sz w:val="16"/>
                <w:szCs w:val="16"/>
              </w:rPr>
            </w:pPr>
          </w:p>
        </w:tc>
      </w:tr>
      <w:tr w:rsidR="001C7A14" w:rsidRPr="00B0671C" w:rsidTr="001C7A14">
        <w:trPr>
          <w:trHeight w:val="471"/>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uppressLineNumbers/>
              <w:snapToGrid w:val="0"/>
              <w:spacing w:line="276" w:lineRule="auto"/>
              <w:jc w:val="both"/>
              <w:rPr>
                <w:rFonts w:eastAsia="Microsoft YaHei" w:cs="Arial"/>
                <w:i/>
                <w:color w:val="1E4E85" w:themeColor="text1"/>
                <w:sz w:val="16"/>
                <w:szCs w:val="16"/>
                <w:lang w:eastAsia="fr-FR"/>
              </w:rPr>
            </w:pPr>
            <w:r w:rsidRPr="00E03600">
              <w:rPr>
                <w:rFonts w:eastAsia="Microsoft YaHei" w:cs="Arial"/>
                <w:color w:val="1E4E85" w:themeColor="text1"/>
                <w:sz w:val="16"/>
                <w:szCs w:val="16"/>
                <w:lang w:eastAsia="fr-FR"/>
              </w:rPr>
              <w:t xml:space="preserve">Equipement </w:t>
            </w:r>
            <w:r w:rsidRPr="00E03600">
              <w:rPr>
                <w:rFonts w:eastAsia="Microsoft YaHei" w:cs="Arial"/>
                <w:i/>
                <w:color w:val="1E4E85" w:themeColor="text1"/>
                <w:sz w:val="16"/>
                <w:szCs w:val="16"/>
                <w:lang w:eastAsia="fr-FR"/>
              </w:rPr>
              <w:t>(</w:t>
            </w:r>
            <w:proofErr w:type="spellStart"/>
            <w:r w:rsidRPr="00E03600">
              <w:rPr>
                <w:rFonts w:eastAsia="Microsoft YaHei" w:cs="Arial"/>
                <w:i/>
                <w:color w:val="1E4E85" w:themeColor="text1"/>
                <w:sz w:val="16"/>
                <w:szCs w:val="16"/>
                <w:lang w:eastAsia="fr-FR"/>
              </w:rPr>
              <w:t>ie</w:t>
            </w:r>
            <w:proofErr w:type="spellEnd"/>
            <w:r w:rsidRPr="00E03600">
              <w:rPr>
                <w:rFonts w:eastAsia="Microsoft YaHei" w:cs="Arial"/>
                <w:i/>
                <w:color w:val="1E4E85" w:themeColor="text1"/>
                <w:sz w:val="16"/>
                <w:szCs w:val="16"/>
                <w:lang w:eastAsia="fr-FR"/>
              </w:rPr>
              <w:t xml:space="preserve"> dépenses d'équipement/investissement imputables au projet)</w:t>
            </w: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eastAsia="Microsoft YaHei" w:cs="Arial"/>
                <w:b/>
                <w:bCs/>
                <w:i/>
                <w:color w:val="000000"/>
                <w:sz w:val="16"/>
                <w:szCs w:val="16"/>
                <w:lang w:eastAsia="fr-FR"/>
              </w:rPr>
            </w:pP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r>
      <w:tr w:rsidR="001C7A14" w:rsidRPr="00B0671C" w:rsidTr="001C7A14">
        <w:trPr>
          <w:trHeight w:val="427"/>
        </w:trPr>
        <w:tc>
          <w:tcPr>
            <w:tcW w:w="602" w:type="pct"/>
            <w:vMerge w:val="restart"/>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pacing w:line="276" w:lineRule="auto"/>
              <w:jc w:val="both"/>
              <w:rPr>
                <w:rFonts w:cs="Arial"/>
                <w:color w:val="1E4E85" w:themeColor="text1"/>
                <w:sz w:val="16"/>
                <w:szCs w:val="16"/>
              </w:rPr>
            </w:pPr>
            <w:r w:rsidRPr="00E03600">
              <w:rPr>
                <w:rFonts w:cs="Arial"/>
                <w:bCs/>
                <w:color w:val="1E4E85" w:themeColor="text1"/>
                <w:sz w:val="16"/>
                <w:szCs w:val="16"/>
              </w:rPr>
              <w:t>Autre</w:t>
            </w: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Location salle et matériel</w:t>
            </w: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r>
      <w:tr w:rsidR="001C7A14" w:rsidRPr="00B0671C" w:rsidTr="001C7A14">
        <w:trPr>
          <w:trHeight w:val="381"/>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napToGrid w:val="0"/>
              <w:spacing w:line="276" w:lineRule="auto"/>
              <w:jc w:val="both"/>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Honoraires prestataires</w:t>
            </w: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r>
      <w:tr w:rsidR="001C7A14" w:rsidRPr="00B0671C" w:rsidTr="001C7A14">
        <w:trPr>
          <w:trHeight w:val="513"/>
        </w:trPr>
        <w:tc>
          <w:tcPr>
            <w:tcW w:w="602" w:type="pct"/>
            <w:vMerge/>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napToGrid w:val="0"/>
              <w:spacing w:line="276" w:lineRule="auto"/>
              <w:jc w:val="both"/>
              <w:rPr>
                <w:rFonts w:cs="Arial"/>
                <w:b/>
                <w:bCs/>
                <w:color w:val="1E4E85" w:themeColor="text1"/>
                <w:sz w:val="16"/>
                <w:szCs w:val="16"/>
              </w:rPr>
            </w:pPr>
          </w:p>
        </w:tc>
        <w:tc>
          <w:tcPr>
            <w:tcW w:w="804" w:type="pct"/>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uppressLineNumbers/>
              <w:snapToGrid w:val="0"/>
              <w:spacing w:line="276" w:lineRule="auto"/>
              <w:jc w:val="both"/>
              <w:rPr>
                <w:rFonts w:cs="Arial"/>
                <w:color w:val="1E4E85" w:themeColor="text1"/>
                <w:sz w:val="16"/>
                <w:szCs w:val="16"/>
              </w:rPr>
            </w:pPr>
            <w:r w:rsidRPr="00E03600">
              <w:rPr>
                <w:rFonts w:cs="Arial"/>
                <w:color w:val="1E4E85" w:themeColor="text1"/>
                <w:sz w:val="16"/>
                <w:szCs w:val="16"/>
              </w:rPr>
              <w:t xml:space="preserve">Edition </w:t>
            </w:r>
            <w:r w:rsidRPr="00E03600">
              <w:rPr>
                <w:rFonts w:cs="Arial"/>
                <w:i/>
                <w:color w:val="1E4E85" w:themeColor="text1"/>
                <w:sz w:val="16"/>
                <w:szCs w:val="16"/>
              </w:rPr>
              <w:t>(ex</w:t>
            </w:r>
            <w:r w:rsidRPr="00E03600">
              <w:rPr>
                <w:rFonts w:ascii="Calibri" w:hAnsi="Calibri" w:cs="Calibri"/>
                <w:i/>
                <w:color w:val="1E4E85" w:themeColor="text1"/>
                <w:sz w:val="16"/>
                <w:szCs w:val="16"/>
              </w:rPr>
              <w:t> </w:t>
            </w:r>
            <w:r w:rsidRPr="00E03600">
              <w:rPr>
                <w:rFonts w:cs="Arial"/>
                <w:i/>
                <w:color w:val="1E4E85" w:themeColor="text1"/>
                <w:sz w:val="16"/>
                <w:szCs w:val="16"/>
              </w:rPr>
              <w:t>: frais d</w:t>
            </w:r>
            <w:r w:rsidRPr="00E03600">
              <w:rPr>
                <w:rFonts w:cs="Marianne"/>
                <w:i/>
                <w:color w:val="1E4E85" w:themeColor="text1"/>
                <w:sz w:val="16"/>
                <w:szCs w:val="16"/>
              </w:rPr>
              <w:t>’</w:t>
            </w:r>
            <w:r w:rsidRPr="00E03600">
              <w:rPr>
                <w:rFonts w:cs="Arial"/>
                <w:i/>
                <w:color w:val="1E4E85" w:themeColor="text1"/>
                <w:sz w:val="16"/>
                <w:szCs w:val="16"/>
              </w:rPr>
              <w:t>impression)</w:t>
            </w: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i/>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i/>
                <w:sz w:val="16"/>
                <w:szCs w:val="16"/>
              </w:rPr>
            </w:pPr>
          </w:p>
        </w:tc>
        <w:tc>
          <w:tcPr>
            <w:tcW w:w="351" w:type="pct"/>
            <w:tcBorders>
              <w:top w:val="single" w:sz="4" w:space="0" w:color="000000"/>
              <w:left w:val="single" w:sz="4" w:space="0" w:color="000000"/>
              <w:bottom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r>
      <w:tr w:rsidR="001C7A14" w:rsidRPr="00B0671C" w:rsidTr="001C7A14">
        <w:trPr>
          <w:trHeight w:val="313"/>
        </w:trPr>
        <w:tc>
          <w:tcPr>
            <w:tcW w:w="1406" w:type="pct"/>
            <w:gridSpan w:val="2"/>
            <w:tcBorders>
              <w:top w:val="single" w:sz="4" w:space="0" w:color="000000"/>
              <w:left w:val="single" w:sz="4" w:space="0" w:color="000000"/>
              <w:bottom w:val="single" w:sz="4" w:space="0" w:color="000000"/>
            </w:tcBorders>
            <w:shd w:val="clear" w:color="auto" w:fill="C6DAF2" w:themeFill="text1" w:themeFillTint="33"/>
            <w:vAlign w:val="center"/>
          </w:tcPr>
          <w:p w:rsidR="00B0671C" w:rsidRPr="00E03600" w:rsidRDefault="00B0671C" w:rsidP="00967982">
            <w:pPr>
              <w:suppressLineNumbers/>
              <w:snapToGrid w:val="0"/>
              <w:ind w:left="57"/>
              <w:jc w:val="both"/>
              <w:rPr>
                <w:rFonts w:cs="Arial"/>
                <w:b/>
                <w:bCs/>
                <w:color w:val="1E4E85" w:themeColor="text1"/>
                <w:sz w:val="16"/>
                <w:szCs w:val="16"/>
              </w:rPr>
            </w:pPr>
            <w:r w:rsidRPr="00E03600">
              <w:rPr>
                <w:rFonts w:cs="Arial"/>
                <w:b/>
                <w:bCs/>
                <w:color w:val="1E4E85" w:themeColor="text1"/>
                <w:sz w:val="16"/>
                <w:szCs w:val="16"/>
              </w:rPr>
              <w:t>Total</w:t>
            </w: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351" w:type="pct"/>
            <w:tcBorders>
              <w:top w:val="single" w:sz="4" w:space="0" w:color="000000"/>
              <w:left w:val="single" w:sz="4" w:space="0" w:color="000000"/>
              <w:bottom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352" w:type="pct"/>
            <w:tcBorders>
              <w:top w:val="single" w:sz="4" w:space="0" w:color="000000"/>
              <w:left w:val="single" w:sz="4" w:space="0" w:color="000000"/>
              <w:bottom w:val="single" w:sz="4" w:space="0" w:color="000000"/>
              <w:right w:val="single" w:sz="4" w:space="0" w:color="000000"/>
            </w:tcBorders>
            <w:shd w:val="clear" w:color="auto" w:fill="FFFFFF"/>
          </w:tcPr>
          <w:p w:rsidR="00B0671C" w:rsidRPr="00E03600" w:rsidRDefault="00B0671C" w:rsidP="00967982">
            <w:pPr>
              <w:snapToGrid w:val="0"/>
              <w:jc w:val="both"/>
              <w:rPr>
                <w:rFonts w:cs="Arial"/>
                <w:b/>
                <w:bCs/>
                <w:sz w:val="16"/>
                <w:szCs w:val="16"/>
              </w:rPr>
            </w:pPr>
          </w:p>
        </w:tc>
        <w:tc>
          <w:tcPr>
            <w:tcW w:w="754"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752" w:type="pct"/>
            <w:tcBorders>
              <w:top w:val="single" w:sz="4" w:space="0" w:color="000000"/>
              <w:left w:val="single" w:sz="4" w:space="0" w:color="000000"/>
              <w:bottom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c>
          <w:tcPr>
            <w:tcW w:w="6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0671C" w:rsidRPr="00E03600" w:rsidRDefault="00B0671C" w:rsidP="00967982">
            <w:pPr>
              <w:snapToGrid w:val="0"/>
              <w:jc w:val="both"/>
              <w:rPr>
                <w:rFonts w:cs="Arial"/>
                <w:b/>
                <w:bCs/>
                <w:sz w:val="16"/>
                <w:szCs w:val="16"/>
              </w:rPr>
            </w:pPr>
          </w:p>
        </w:tc>
      </w:tr>
    </w:tbl>
    <w:p w:rsidR="00E03600" w:rsidRDefault="00B0671C" w:rsidP="00967982">
      <w:pPr>
        <w:spacing w:line="360" w:lineRule="auto"/>
        <w:jc w:val="both"/>
        <w:rPr>
          <w:sz w:val="22"/>
          <w:szCs w:val="22"/>
        </w:rPr>
      </w:pPr>
      <w:r w:rsidRPr="00B0671C">
        <w:rPr>
          <w:sz w:val="22"/>
          <w:szCs w:val="22"/>
        </w:rPr>
        <w:lastRenderedPageBreak/>
        <w:tab/>
      </w:r>
    </w:p>
    <w:p w:rsidR="00B0671C" w:rsidRPr="00E03600" w:rsidRDefault="00626D6C" w:rsidP="00967982">
      <w:pPr>
        <w:spacing w:line="360" w:lineRule="auto"/>
        <w:jc w:val="both"/>
        <w:rPr>
          <w:sz w:val="22"/>
          <w:szCs w:val="22"/>
        </w:rPr>
      </w:pPr>
      <w:r w:rsidRPr="00B0671C">
        <w:rPr>
          <w:noProof/>
          <w:sz w:val="22"/>
          <w:szCs w:val="22"/>
          <w:lang w:eastAsia="fr-FR" w:bidi="ar-SA"/>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221615</wp:posOffset>
                </wp:positionV>
                <wp:extent cx="2497455" cy="609600"/>
                <wp:effectExtent l="0" t="0" r="17145" b="1905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609600"/>
                        </a:xfrm>
                        <a:prstGeom prst="rect">
                          <a:avLst/>
                        </a:prstGeom>
                        <a:solidFill>
                          <a:srgbClr val="FFFFFF"/>
                        </a:solidFill>
                        <a:ln w="9525">
                          <a:solidFill>
                            <a:srgbClr val="000000"/>
                          </a:solidFill>
                          <a:miter lim="800000"/>
                          <a:headEnd/>
                          <a:tailEnd/>
                        </a:ln>
                      </wps:spPr>
                      <wps:txbx>
                        <w:txbxContent>
                          <w:p w:rsidR="00B0671C" w:rsidRDefault="00B0671C" w:rsidP="00B0671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8" type="#_x0000_t202" style="position:absolute;left:0;text-align:left;margin-left:145.45pt;margin-top:17.45pt;width:196.65pt;height:48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">
                <v:textbox>
                  <w:txbxContent>
                    <w:p w:rsidR="00B0671C" w:rsidRDefault="00B0671C" w:rsidP="00B0671C">
                      <w:r>
                        <w:t>………………………………………………………………………………………………………………………………………………………………………………………………………………</w:t>
                      </w:r>
                    </w:p>
                  </w:txbxContent>
                </v:textbox>
                <w10:wrap anchorx="margin"/>
              </v:shape>
            </w:pict>
          </mc:Fallback>
        </mc:AlternateContent>
      </w:r>
      <w:r w:rsidR="00B0671C" w:rsidRPr="00E03600">
        <w:rPr>
          <w:sz w:val="22"/>
          <w:szCs w:val="22"/>
          <w:shd w:val="clear" w:color="auto" w:fill="92CDDC"/>
        </w:rPr>
        <w:t>Certifié conforme par la personne habilitée à certifier les comptes (Nom, statut, signature et cachet)</w:t>
      </w:r>
    </w:p>
    <w:p w:rsidR="00B0671C" w:rsidRPr="00B0671C" w:rsidRDefault="00B0671C" w:rsidP="00967982">
      <w:pPr>
        <w:widowControl/>
        <w:jc w:val="both"/>
        <w:rPr>
          <w:sz w:val="22"/>
          <w:szCs w:val="22"/>
          <w:lang w:bidi="ar-SA"/>
        </w:rPr>
        <w:sectPr w:rsidR="00B0671C" w:rsidRPr="00B0671C" w:rsidSect="00B0671C">
          <w:pgSz w:w="16838" w:h="11906" w:orient="landscape"/>
          <w:pgMar w:top="964" w:right="1134" w:bottom="964" w:left="1588" w:header="0" w:footer="2268" w:gutter="0"/>
          <w:cols w:space="720"/>
          <w:formProt w:val="0"/>
          <w:docGrid w:linePitch="600" w:charSpace="40960"/>
        </w:sectPr>
      </w:pPr>
    </w:p>
    <w:p w:rsidR="00B0671C" w:rsidRPr="00B0671C" w:rsidRDefault="00B0671C" w:rsidP="00967982">
      <w:pPr>
        <w:pStyle w:val="En-tte"/>
        <w:tabs>
          <w:tab w:val="clear" w:pos="4535"/>
          <w:tab w:val="clear" w:pos="9071"/>
        </w:tabs>
        <w:spacing w:line="200" w:lineRule="atLeast"/>
        <w:jc w:val="both"/>
        <w:rPr>
          <w:rFonts w:cs="Arial"/>
          <w:i/>
          <w:sz w:val="22"/>
          <w:szCs w:val="22"/>
        </w:rPr>
      </w:pPr>
      <w:r w:rsidRPr="00B0671C">
        <w:rPr>
          <w:rFonts w:cs="Arial"/>
          <w:i/>
          <w:sz w:val="22"/>
          <w:szCs w:val="22"/>
        </w:rPr>
        <w:lastRenderedPageBreak/>
        <w:t>Commentaires éventuels</w:t>
      </w:r>
      <w:r w:rsidR="001C7A14">
        <w:rPr>
          <w:rFonts w:cs="Arial"/>
          <w:i/>
          <w:sz w:val="22"/>
          <w:szCs w:val="22"/>
        </w:rPr>
        <w:t xml:space="preserve"> sur l’exécution financière</w:t>
      </w:r>
    </w:p>
    <w:p w:rsidR="00B0671C" w:rsidRPr="00B0671C" w:rsidRDefault="00B0671C" w:rsidP="00967982">
      <w:pPr>
        <w:pStyle w:val="ATENIntertitres"/>
        <w:pBdr>
          <w:top w:val="single" w:sz="4" w:space="1" w:color="auto"/>
          <w:left w:val="single" w:sz="4" w:space="4" w:color="auto"/>
          <w:bottom w:val="single" w:sz="4" w:space="1" w:color="auto"/>
          <w:right w:val="single" w:sz="4" w:space="4" w:color="auto"/>
        </w:pBdr>
        <w:shd w:val="clear" w:color="auto" w:fill="FFFFFF"/>
        <w:jc w:val="both"/>
        <w:rPr>
          <w:rFonts w:ascii="Marianne" w:hAnsi="Marianne" w:cs="Tahoma"/>
          <w:bCs/>
          <w:sz w:val="22"/>
          <w:szCs w:val="22"/>
        </w:rPr>
      </w:pPr>
    </w:p>
    <w:p w:rsidR="00B0671C" w:rsidRPr="00B0671C" w:rsidRDefault="00B0671C" w:rsidP="00967982">
      <w:pPr>
        <w:pStyle w:val="ATENCorpsdudocument"/>
        <w:pBdr>
          <w:top w:val="single" w:sz="4" w:space="1" w:color="auto"/>
          <w:left w:val="single" w:sz="4" w:space="4" w:color="auto"/>
          <w:bottom w:val="single" w:sz="4" w:space="1" w:color="auto"/>
          <w:right w:val="single" w:sz="4" w:space="4" w:color="auto"/>
        </w:pBdr>
        <w:shd w:val="clear" w:color="auto" w:fill="FFFFFF"/>
        <w:jc w:val="both"/>
        <w:rPr>
          <w:rFonts w:ascii="Marianne" w:hAnsi="Marianne"/>
          <w:sz w:val="22"/>
          <w:szCs w:val="22"/>
        </w:rPr>
      </w:pPr>
    </w:p>
    <w:p w:rsidR="00B0671C" w:rsidRPr="00B0671C" w:rsidRDefault="00B0671C" w:rsidP="00967982">
      <w:pPr>
        <w:pStyle w:val="ATENCorpsdudocument"/>
        <w:pBdr>
          <w:top w:val="single" w:sz="4" w:space="1" w:color="auto"/>
          <w:left w:val="single" w:sz="4" w:space="4" w:color="auto"/>
          <w:bottom w:val="single" w:sz="4" w:space="1" w:color="auto"/>
          <w:right w:val="single" w:sz="4" w:space="4" w:color="auto"/>
        </w:pBdr>
        <w:shd w:val="clear" w:color="auto" w:fill="FFFFFF"/>
        <w:jc w:val="both"/>
        <w:rPr>
          <w:rFonts w:ascii="Marianne" w:hAnsi="Marianne"/>
          <w:sz w:val="22"/>
          <w:szCs w:val="22"/>
        </w:rPr>
      </w:pPr>
    </w:p>
    <w:p w:rsidR="00B0671C" w:rsidRPr="00B0671C" w:rsidRDefault="00B0671C" w:rsidP="00967982">
      <w:pPr>
        <w:pStyle w:val="ATENCorpsdudocument"/>
        <w:spacing w:line="240" w:lineRule="auto"/>
        <w:jc w:val="both"/>
        <w:rPr>
          <w:rFonts w:ascii="Marianne" w:hAnsi="Marianne"/>
          <w:b/>
          <w:sz w:val="22"/>
          <w:szCs w:val="22"/>
        </w:rPr>
      </w:pPr>
      <w:r w:rsidRPr="00B0671C">
        <w:rPr>
          <w:rFonts w:ascii="Marianne" w:hAnsi="Marianne"/>
          <w:b/>
          <w:sz w:val="22"/>
          <w:szCs w:val="22"/>
        </w:rPr>
        <w:t>Attention</w:t>
      </w:r>
      <w:r w:rsidRPr="00B0671C">
        <w:rPr>
          <w:rFonts w:ascii="Calibri" w:hAnsi="Calibri" w:cs="Calibri"/>
          <w:b/>
          <w:sz w:val="22"/>
          <w:szCs w:val="22"/>
        </w:rPr>
        <w:t> </w:t>
      </w:r>
      <w:r w:rsidRPr="00B0671C">
        <w:rPr>
          <w:rFonts w:ascii="Marianne" w:hAnsi="Marianne"/>
          <w:b/>
          <w:sz w:val="22"/>
          <w:szCs w:val="22"/>
        </w:rPr>
        <w:t>: les frais de structure ne sont pas pris en charge, la r</w:t>
      </w:r>
      <w:r w:rsidRPr="00B0671C">
        <w:rPr>
          <w:rFonts w:ascii="Marianne" w:hAnsi="Marianne" w:cs="Marianne"/>
          <w:b/>
          <w:sz w:val="22"/>
          <w:szCs w:val="22"/>
        </w:rPr>
        <w:t>é</w:t>
      </w:r>
      <w:r w:rsidRPr="00B0671C">
        <w:rPr>
          <w:rFonts w:ascii="Marianne" w:hAnsi="Marianne"/>
          <w:b/>
          <w:sz w:val="22"/>
          <w:szCs w:val="22"/>
        </w:rPr>
        <w:t>mun</w:t>
      </w:r>
      <w:r w:rsidRPr="00B0671C">
        <w:rPr>
          <w:rFonts w:ascii="Marianne" w:hAnsi="Marianne" w:cs="Marianne"/>
          <w:b/>
          <w:sz w:val="22"/>
          <w:szCs w:val="22"/>
        </w:rPr>
        <w:t>é</w:t>
      </w:r>
      <w:r w:rsidRPr="00B0671C">
        <w:rPr>
          <w:rFonts w:ascii="Marianne" w:hAnsi="Marianne"/>
          <w:b/>
          <w:sz w:val="22"/>
          <w:szCs w:val="22"/>
        </w:rPr>
        <w:t xml:space="preserve">ration </w:t>
      </w:r>
      <w:r w:rsidRPr="00B0671C">
        <w:rPr>
          <w:rFonts w:ascii="Marianne" w:hAnsi="Marianne" w:cs="Marianne"/>
          <w:b/>
          <w:sz w:val="22"/>
          <w:szCs w:val="22"/>
        </w:rPr>
        <w:t>é</w:t>
      </w:r>
      <w:r w:rsidRPr="00B0671C">
        <w:rPr>
          <w:rFonts w:ascii="Marianne" w:hAnsi="Marianne"/>
          <w:b/>
          <w:sz w:val="22"/>
          <w:szCs w:val="22"/>
        </w:rPr>
        <w:t>ventuelle des salari</w:t>
      </w:r>
      <w:r w:rsidRPr="00B0671C">
        <w:rPr>
          <w:rFonts w:ascii="Marianne" w:hAnsi="Marianne" w:cs="Marianne"/>
          <w:b/>
          <w:sz w:val="22"/>
          <w:szCs w:val="22"/>
        </w:rPr>
        <w:t>é</w:t>
      </w:r>
      <w:r w:rsidRPr="00B0671C">
        <w:rPr>
          <w:rFonts w:ascii="Marianne" w:hAnsi="Marianne"/>
          <w:b/>
          <w:sz w:val="22"/>
          <w:szCs w:val="22"/>
        </w:rPr>
        <w:t>s concernés par le micro-projet se fait sur la base du coût réel journalier (fiches de paie à l’appui).</w:t>
      </w:r>
    </w:p>
    <w:p w:rsidR="00B0671C" w:rsidRPr="00B0671C" w:rsidRDefault="00B0671C" w:rsidP="00967982">
      <w:pPr>
        <w:pStyle w:val="ATENIntertitres"/>
        <w:jc w:val="both"/>
        <w:rPr>
          <w:rFonts w:ascii="Marianne" w:hAnsi="Marianne" w:cs="Tahoma"/>
          <w:bCs/>
          <w:sz w:val="22"/>
          <w:szCs w:val="22"/>
        </w:rPr>
      </w:pPr>
    </w:p>
    <w:p w:rsidR="00B0671C" w:rsidRPr="00B0671C" w:rsidRDefault="00B0671C" w:rsidP="00967982">
      <w:pPr>
        <w:pStyle w:val="ATENIntertitres"/>
        <w:jc w:val="both"/>
        <w:rPr>
          <w:rFonts w:ascii="Marianne" w:hAnsi="Marianne"/>
          <w:sz w:val="22"/>
          <w:szCs w:val="22"/>
        </w:rPr>
      </w:pPr>
    </w:p>
    <w:p w:rsidR="00B0671C" w:rsidRPr="00B0671C" w:rsidRDefault="00B0671C" w:rsidP="00967982">
      <w:pPr>
        <w:pStyle w:val="Titre2"/>
        <w:jc w:val="both"/>
      </w:pPr>
      <w:r w:rsidRPr="00B0671C">
        <w:t>Perspectives après micro-projet et conclusion</w:t>
      </w:r>
    </w:p>
    <w:p w:rsidR="00B0671C" w:rsidRPr="00B0671C" w:rsidRDefault="00B0671C" w:rsidP="00967982">
      <w:pPr>
        <w:pStyle w:val="ATENrubriques"/>
        <w:pBdr>
          <w:bottom w:val="none" w:sz="0" w:space="0" w:color="auto"/>
        </w:pBdr>
        <w:jc w:val="both"/>
        <w:rPr>
          <w:rFonts w:ascii="Marianne" w:hAnsi="Marianne" w:cs="Tahoma"/>
          <w:bCs/>
          <w:sz w:val="22"/>
          <w:szCs w:val="22"/>
        </w:rPr>
      </w:pPr>
    </w:p>
    <w:p w:rsidR="00B0671C" w:rsidRDefault="00B0671C" w:rsidP="00967982">
      <w:pPr>
        <w:pStyle w:val="En-tte"/>
        <w:suppressLineNumbers w:val="0"/>
        <w:tabs>
          <w:tab w:val="clear" w:pos="4535"/>
          <w:tab w:val="clear" w:pos="9071"/>
          <w:tab w:val="left" w:pos="2552"/>
        </w:tabs>
        <w:suppressAutoHyphens/>
        <w:jc w:val="both"/>
        <w:rPr>
          <w:rFonts w:cs="Arial"/>
          <w:i/>
          <w:iCs/>
          <w:sz w:val="22"/>
          <w:szCs w:val="22"/>
        </w:rPr>
      </w:pPr>
      <w:r w:rsidRPr="001C7A14">
        <w:rPr>
          <w:rFonts w:cs="Arial"/>
          <w:b/>
          <w:bCs/>
          <w:color w:val="3F8C4E" w:themeColor="accent2"/>
          <w:sz w:val="22"/>
          <w:szCs w:val="22"/>
        </w:rPr>
        <w:t>Stratégie de sortie de micro-projet adoptée (le cas échéant)</w:t>
      </w:r>
      <w:r w:rsidRPr="001C7A14">
        <w:rPr>
          <w:rFonts w:cs="Arial"/>
          <w:b/>
          <w:i/>
          <w:color w:val="3F8C4E" w:themeColor="accent2"/>
          <w:sz w:val="22"/>
          <w:szCs w:val="22"/>
        </w:rPr>
        <w:t xml:space="preserve"> </w:t>
      </w:r>
      <w:r w:rsidRPr="00B0671C">
        <w:rPr>
          <w:rFonts w:cs="Arial"/>
          <w:i/>
          <w:sz w:val="22"/>
          <w:szCs w:val="22"/>
        </w:rPr>
        <w:t>(</w:t>
      </w:r>
      <w:r w:rsidRPr="00B0671C">
        <w:rPr>
          <w:rFonts w:cs="Arial"/>
          <w:i/>
          <w:iCs/>
          <w:sz w:val="22"/>
          <w:szCs w:val="22"/>
        </w:rPr>
        <w:t>la destination des matériels et équipements (joindre en annexe un bref inventaire), les mesures prises pour garantir la pérennité des acquis et/ou leur réplication, communication autour du micro-projet/ valorisation - 400 c</w:t>
      </w:r>
      <w:r w:rsidR="001C7A14">
        <w:rPr>
          <w:rFonts w:cs="Arial"/>
          <w:i/>
          <w:iCs/>
          <w:sz w:val="22"/>
          <w:szCs w:val="22"/>
        </w:rPr>
        <w:t>ar.</w:t>
      </w:r>
      <w:r w:rsidRPr="00B0671C">
        <w:rPr>
          <w:rFonts w:cs="Arial"/>
          <w:i/>
          <w:iCs/>
          <w:sz w:val="22"/>
          <w:szCs w:val="22"/>
        </w:rPr>
        <w:t xml:space="preserve"> max.)</w:t>
      </w:r>
    </w:p>
    <w:p w:rsidR="00B15EA1" w:rsidRDefault="00B15EA1" w:rsidP="00967982">
      <w:pPr>
        <w:pStyle w:val="En-tte"/>
        <w:suppressLineNumbers w:val="0"/>
        <w:tabs>
          <w:tab w:val="clear" w:pos="4535"/>
          <w:tab w:val="clear" w:pos="9071"/>
          <w:tab w:val="left" w:pos="2552"/>
        </w:tabs>
        <w:suppressAutoHyphens/>
        <w:jc w:val="both"/>
        <w:rPr>
          <w:rFonts w:cs="Arial"/>
          <w:i/>
          <w:iCs/>
          <w:sz w:val="22"/>
          <w:szCs w:val="22"/>
        </w:rPr>
      </w:pPr>
    </w:p>
    <w:p w:rsidR="00967982" w:rsidRDefault="00967982" w:rsidP="00967982">
      <w:pPr>
        <w:snapToGrid w:val="0"/>
        <w:spacing w:line="276" w:lineRule="auto"/>
        <w:ind w:firstLine="709"/>
        <w:jc w:val="both"/>
        <w:rPr>
          <w:rFonts w:cs="Arial"/>
          <w:sz w:val="24"/>
          <w:szCs w:val="24"/>
        </w:rPr>
      </w:pPr>
      <w:r>
        <w:rPr>
          <w:rFonts w:cs="Arial"/>
          <w:sz w:val="24"/>
          <w:szCs w:val="24"/>
        </w:rPr>
        <w:t>Au démarrage du projet, un appel à participation photographies a été lancé sur la page Facebook de l’association Opération Cétacés (23/09/2022)</w:t>
      </w:r>
      <w:r w:rsidR="00754596">
        <w:rPr>
          <w:rFonts w:cs="Arial"/>
          <w:sz w:val="24"/>
          <w:szCs w:val="24"/>
        </w:rPr>
        <w:t>.</w:t>
      </w:r>
    </w:p>
    <w:p w:rsidR="00943F15" w:rsidRDefault="00943F15" w:rsidP="00967982">
      <w:pPr>
        <w:snapToGrid w:val="0"/>
        <w:spacing w:line="276" w:lineRule="auto"/>
        <w:ind w:firstLine="709"/>
        <w:jc w:val="both"/>
        <w:rPr>
          <w:rFonts w:cs="Arial"/>
          <w:sz w:val="24"/>
          <w:szCs w:val="24"/>
        </w:rPr>
      </w:pPr>
    </w:p>
    <w:p w:rsidR="00754596" w:rsidRDefault="00754596" w:rsidP="00754596">
      <w:pPr>
        <w:snapToGrid w:val="0"/>
        <w:spacing w:line="276" w:lineRule="auto"/>
        <w:ind w:firstLine="709"/>
        <w:jc w:val="center"/>
        <w:rPr>
          <w:rFonts w:cs="Arial"/>
          <w:sz w:val="24"/>
          <w:szCs w:val="24"/>
        </w:rPr>
      </w:pPr>
      <w:r>
        <w:rPr>
          <w:rFonts w:cs="Arial"/>
          <w:noProof/>
          <w:sz w:val="24"/>
          <w:szCs w:val="24"/>
          <w:lang w:eastAsia="fr-FR" w:bidi="ar-SA"/>
        </w:rPr>
        <w:drawing>
          <wp:inline distT="0" distB="0" distL="0" distR="0">
            <wp:extent cx="3053301" cy="305330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el_photo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2811" cy="3082811"/>
                    </a:xfrm>
                    <a:prstGeom prst="rect">
                      <a:avLst/>
                    </a:prstGeom>
                  </pic:spPr>
                </pic:pic>
              </a:graphicData>
            </a:graphic>
          </wp:inline>
        </w:drawing>
      </w:r>
      <w:r>
        <w:rPr>
          <w:rFonts w:cs="Arial"/>
          <w:noProof/>
          <w:sz w:val="24"/>
          <w:szCs w:val="24"/>
          <w:lang w:eastAsia="fr-FR" w:bidi="ar-SA"/>
        </w:rPr>
        <w:drawing>
          <wp:inline distT="0" distB="0" distL="0" distR="0">
            <wp:extent cx="1486894" cy="304852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el_photos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0203" cy="3157825"/>
                    </a:xfrm>
                    <a:prstGeom prst="rect">
                      <a:avLst/>
                    </a:prstGeom>
                  </pic:spPr>
                </pic:pic>
              </a:graphicData>
            </a:graphic>
          </wp:inline>
        </w:drawing>
      </w:r>
    </w:p>
    <w:p w:rsidR="00754596" w:rsidRDefault="00754596" w:rsidP="00754596">
      <w:pPr>
        <w:snapToGrid w:val="0"/>
        <w:spacing w:line="276" w:lineRule="auto"/>
        <w:ind w:firstLine="709"/>
        <w:jc w:val="center"/>
        <w:rPr>
          <w:rFonts w:cs="Arial"/>
          <w:sz w:val="24"/>
          <w:szCs w:val="24"/>
        </w:rPr>
      </w:pPr>
    </w:p>
    <w:p w:rsidR="001C7A14" w:rsidRPr="00197057" w:rsidRDefault="00B15EA1" w:rsidP="00967982">
      <w:pPr>
        <w:snapToGrid w:val="0"/>
        <w:spacing w:line="276" w:lineRule="auto"/>
        <w:ind w:firstLine="709"/>
        <w:jc w:val="both"/>
        <w:rPr>
          <w:rFonts w:cs="Arial"/>
          <w:sz w:val="24"/>
          <w:szCs w:val="24"/>
        </w:rPr>
      </w:pPr>
      <w:r w:rsidRPr="00197057">
        <w:rPr>
          <w:rFonts w:cs="Arial"/>
          <w:sz w:val="24"/>
          <w:szCs w:val="24"/>
        </w:rPr>
        <w:t xml:space="preserve">Les livrets dauphins vont être distribués à titre gratuit par le CIE à la rentrée 2024 lorsque des animations </w:t>
      </w:r>
      <w:r w:rsidR="00282C50" w:rsidRPr="00197057">
        <w:rPr>
          <w:rFonts w:cs="Arial"/>
          <w:sz w:val="24"/>
          <w:szCs w:val="24"/>
        </w:rPr>
        <w:t xml:space="preserve">sur les </w:t>
      </w:r>
      <w:r w:rsidRPr="00197057">
        <w:rPr>
          <w:rFonts w:cs="Arial"/>
          <w:sz w:val="24"/>
          <w:szCs w:val="24"/>
        </w:rPr>
        <w:t>mammifères marins seront réalisées en Province Nord et en Province Sud.</w:t>
      </w:r>
      <w:r w:rsidR="00282C50" w:rsidRPr="00197057">
        <w:rPr>
          <w:rFonts w:cs="Arial"/>
          <w:sz w:val="24"/>
          <w:szCs w:val="24"/>
        </w:rPr>
        <w:t xml:space="preserve"> Ces livrets rejoignent ainsi la collection qui avait déjà été initiée par le CIE : en effet, un livret sur les baleines à bosse avait été réalisé par le CIE (partenariat Opération Cétacés) et édité en 2009. Un autre livret sur les dugongs avait été réalisé par le CIE (partenariat Opération Cétacés, DENV, AMP), financé par la Province Sud et édité une première fois en 2010. Une nouvelle version de ce livret </w:t>
      </w:r>
      <w:r w:rsidR="00967982">
        <w:rPr>
          <w:rFonts w:cs="Arial"/>
          <w:sz w:val="24"/>
          <w:szCs w:val="24"/>
        </w:rPr>
        <w:t xml:space="preserve">dugongs </w:t>
      </w:r>
      <w:r w:rsidR="00282C50" w:rsidRPr="00197057">
        <w:rPr>
          <w:rFonts w:cs="Arial"/>
          <w:sz w:val="24"/>
          <w:szCs w:val="24"/>
        </w:rPr>
        <w:t xml:space="preserve">a été financée par la Province Sud et éditée en 2023. Afin </w:t>
      </w:r>
      <w:r w:rsidR="006A6087" w:rsidRPr="00197057">
        <w:rPr>
          <w:rFonts w:cs="Arial"/>
          <w:sz w:val="24"/>
          <w:szCs w:val="24"/>
        </w:rPr>
        <w:t>d’accroître la visibilité et la communication</w:t>
      </w:r>
      <w:r w:rsidR="00282C50" w:rsidRPr="00197057">
        <w:rPr>
          <w:rFonts w:cs="Arial"/>
          <w:sz w:val="24"/>
          <w:szCs w:val="24"/>
        </w:rPr>
        <w:t xml:space="preserve"> concernant </w:t>
      </w:r>
      <w:r w:rsidR="00282C50" w:rsidRPr="00197057">
        <w:rPr>
          <w:rFonts w:cs="Arial"/>
          <w:sz w:val="24"/>
          <w:szCs w:val="24"/>
        </w:rPr>
        <w:lastRenderedPageBreak/>
        <w:t xml:space="preserve">l’édition du livret sur les dauphins, il a été volontairement </w:t>
      </w:r>
      <w:r w:rsidR="006A6087" w:rsidRPr="00197057">
        <w:rPr>
          <w:rFonts w:cs="Arial"/>
          <w:sz w:val="24"/>
          <w:szCs w:val="24"/>
        </w:rPr>
        <w:t>choisi de ne pas faire de communication avant 2024 afin d’éviter les communications croisées avec le nouveau livret dugong.</w:t>
      </w:r>
      <w:r w:rsidR="00967982">
        <w:rPr>
          <w:rFonts w:cs="Arial"/>
          <w:sz w:val="24"/>
          <w:szCs w:val="24"/>
        </w:rPr>
        <w:t xml:space="preserve"> Ainsi, il a été jugé cohérent qu’une diffusion des livrets soit réalisée auprès des classe à partir de la rentrée scolaire 2024 et qu’une communication se fasse à ce </w:t>
      </w:r>
      <w:proofErr w:type="spellStart"/>
      <w:r w:rsidR="00967982">
        <w:rPr>
          <w:rFonts w:cs="Arial"/>
          <w:sz w:val="24"/>
          <w:szCs w:val="24"/>
        </w:rPr>
        <w:t>moment là</w:t>
      </w:r>
      <w:proofErr w:type="spellEnd"/>
      <w:r w:rsidR="00967982">
        <w:rPr>
          <w:rFonts w:cs="Arial"/>
          <w:sz w:val="24"/>
          <w:szCs w:val="24"/>
        </w:rPr>
        <w:t>.</w:t>
      </w:r>
    </w:p>
    <w:p w:rsidR="00B15EA1" w:rsidRPr="00B15EA1" w:rsidRDefault="00B15EA1" w:rsidP="00967982">
      <w:pPr>
        <w:pStyle w:val="En-tte"/>
        <w:suppressLineNumbers w:val="0"/>
        <w:tabs>
          <w:tab w:val="clear" w:pos="4535"/>
          <w:tab w:val="clear" w:pos="9071"/>
          <w:tab w:val="left" w:pos="2552"/>
        </w:tabs>
        <w:suppressAutoHyphens/>
        <w:jc w:val="both"/>
        <w:rPr>
          <w:sz w:val="22"/>
          <w:szCs w:val="22"/>
        </w:rPr>
      </w:pPr>
    </w:p>
    <w:p w:rsidR="00B0671C" w:rsidRPr="001C7A14" w:rsidRDefault="00B0671C" w:rsidP="00967982">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Leçons à tirer pour de futurs micro-projets </w:t>
      </w:r>
      <w:r w:rsidR="001C7A14" w:rsidRPr="001C7A14">
        <w:rPr>
          <w:rFonts w:cs="Arial"/>
          <w:i/>
          <w:sz w:val="22"/>
          <w:szCs w:val="22"/>
        </w:rPr>
        <w:t>(</w:t>
      </w:r>
      <w:r w:rsidRPr="001C7A14">
        <w:rPr>
          <w:rFonts w:cs="Arial"/>
          <w:i/>
          <w:sz w:val="22"/>
          <w:szCs w:val="22"/>
        </w:rPr>
        <w:t xml:space="preserve">dont éléments et acquis </w:t>
      </w:r>
      <w:proofErr w:type="spellStart"/>
      <w:r w:rsidRPr="001C7A14">
        <w:rPr>
          <w:rFonts w:cs="Arial"/>
          <w:i/>
          <w:sz w:val="22"/>
          <w:szCs w:val="22"/>
        </w:rPr>
        <w:t>réplicables</w:t>
      </w:r>
      <w:proofErr w:type="spellEnd"/>
      <w:r w:rsidRPr="001C7A14">
        <w:rPr>
          <w:rFonts w:cs="Arial"/>
          <w:i/>
          <w:sz w:val="22"/>
          <w:szCs w:val="22"/>
        </w:rPr>
        <w:t xml:space="preserve"> du micro-projet </w:t>
      </w:r>
      <w:r w:rsidR="001C7A14" w:rsidRPr="001C7A14">
        <w:rPr>
          <w:rFonts w:cs="Arial"/>
          <w:i/>
          <w:sz w:val="22"/>
          <w:szCs w:val="22"/>
        </w:rPr>
        <w:t xml:space="preserve">- </w:t>
      </w:r>
      <w:r w:rsidRPr="001C7A14">
        <w:rPr>
          <w:rFonts w:cs="Arial"/>
          <w:i/>
          <w:iCs/>
          <w:sz w:val="22"/>
          <w:szCs w:val="22"/>
        </w:rPr>
        <w:t xml:space="preserve">400 car. </w:t>
      </w:r>
      <w:proofErr w:type="gramStart"/>
      <w:r w:rsidRPr="001C7A14">
        <w:rPr>
          <w:rFonts w:cs="Arial"/>
          <w:i/>
          <w:iCs/>
          <w:sz w:val="22"/>
          <w:szCs w:val="22"/>
        </w:rPr>
        <w:t>max</w:t>
      </w:r>
      <w:proofErr w:type="gramEnd"/>
      <w:r w:rsidRPr="001C7A14">
        <w:rPr>
          <w:rFonts w:cs="Arial"/>
          <w:i/>
          <w:iCs/>
          <w:sz w:val="22"/>
          <w:szCs w:val="22"/>
        </w:rPr>
        <w:t>)</w:t>
      </w:r>
    </w:p>
    <w:p w:rsidR="001C7A14" w:rsidRDefault="001C7A14" w:rsidP="00967982">
      <w:pPr>
        <w:pStyle w:val="En-tte"/>
        <w:suppressLineNumbers w:val="0"/>
        <w:tabs>
          <w:tab w:val="clear" w:pos="4535"/>
          <w:tab w:val="clear" w:pos="9071"/>
          <w:tab w:val="left" w:pos="2552"/>
        </w:tabs>
        <w:suppressAutoHyphens/>
        <w:jc w:val="both"/>
        <w:rPr>
          <w:rFonts w:cs="Arial"/>
          <w:b/>
          <w:sz w:val="22"/>
          <w:szCs w:val="22"/>
        </w:rPr>
      </w:pPr>
    </w:p>
    <w:p w:rsidR="006A6087" w:rsidRPr="00754596" w:rsidRDefault="00754596" w:rsidP="00754596">
      <w:pPr>
        <w:snapToGrid w:val="0"/>
        <w:spacing w:line="276" w:lineRule="auto"/>
        <w:ind w:firstLine="709"/>
        <w:jc w:val="both"/>
        <w:rPr>
          <w:rFonts w:cs="Arial"/>
          <w:sz w:val="24"/>
          <w:szCs w:val="24"/>
        </w:rPr>
      </w:pPr>
      <w:r w:rsidRPr="00754596">
        <w:rPr>
          <w:rFonts w:cs="Arial"/>
          <w:sz w:val="24"/>
          <w:szCs w:val="24"/>
        </w:rPr>
        <w:t>Les temps de relecture et de vérification ont été plus longs que ce qui avait été prévu, ainsi que le temps de conception graphique. Ils ont été réalisés dans les temps impartis pour l’ensemble du projet car au démarrage du projet la conception de la maquette et des textes a été plus rapide que prévue. Il sera nécessaire de prendre en compte ces points si un autre projet de ce type est réalisé.</w:t>
      </w:r>
    </w:p>
    <w:p w:rsidR="006A6087" w:rsidRPr="00754596" w:rsidRDefault="006A6087" w:rsidP="00967982">
      <w:pPr>
        <w:pStyle w:val="En-tte"/>
        <w:suppressLineNumbers w:val="0"/>
        <w:tabs>
          <w:tab w:val="clear" w:pos="4535"/>
          <w:tab w:val="clear" w:pos="9071"/>
          <w:tab w:val="left" w:pos="2552"/>
        </w:tabs>
        <w:suppressAutoHyphens/>
        <w:jc w:val="both"/>
        <w:rPr>
          <w:rFonts w:cs="Arial"/>
          <w:sz w:val="24"/>
          <w:szCs w:val="24"/>
        </w:rPr>
      </w:pPr>
    </w:p>
    <w:p w:rsidR="00B0671C" w:rsidRPr="00B0671C" w:rsidRDefault="00B0671C" w:rsidP="00967982">
      <w:pPr>
        <w:pStyle w:val="En-tte"/>
        <w:suppressLineNumbers w:val="0"/>
        <w:tabs>
          <w:tab w:val="clear" w:pos="4535"/>
          <w:tab w:val="clear" w:pos="9071"/>
          <w:tab w:val="left" w:pos="2552"/>
        </w:tabs>
        <w:suppressAutoHyphens/>
        <w:jc w:val="both"/>
        <w:rPr>
          <w:i/>
          <w:sz w:val="22"/>
          <w:szCs w:val="22"/>
        </w:rPr>
      </w:pPr>
      <w:r w:rsidRPr="001C7A14">
        <w:rPr>
          <w:rFonts w:cs="Arial"/>
          <w:b/>
          <w:color w:val="3F8C4E" w:themeColor="accent2"/>
          <w:sz w:val="22"/>
          <w:szCs w:val="22"/>
        </w:rPr>
        <w:t xml:space="preserve">Y </w:t>
      </w:r>
      <w:proofErr w:type="spellStart"/>
      <w:r w:rsidRPr="001C7A14">
        <w:rPr>
          <w:rFonts w:cs="Arial"/>
          <w:b/>
          <w:color w:val="3F8C4E" w:themeColor="accent2"/>
          <w:sz w:val="22"/>
          <w:szCs w:val="22"/>
        </w:rPr>
        <w:t>a-t-il</w:t>
      </w:r>
      <w:proofErr w:type="spellEnd"/>
      <w:r w:rsidRPr="001C7A14">
        <w:rPr>
          <w:rFonts w:cs="Arial"/>
          <w:b/>
          <w:color w:val="3F8C4E" w:themeColor="accent2"/>
          <w:sz w:val="22"/>
          <w:szCs w:val="22"/>
        </w:rPr>
        <w:t xml:space="preserve"> eu un effet de levier grâce à Te Me Um </w:t>
      </w:r>
      <w:r w:rsidRPr="00B0671C">
        <w:rPr>
          <w:rFonts w:cs="Arial"/>
          <w:i/>
          <w:sz w:val="22"/>
          <w:szCs w:val="22"/>
        </w:rPr>
        <w:t>(accès à d'autres financement et/ou perspectives de poursuivre avec un projet de plus grande envergure</w:t>
      </w:r>
      <w:r w:rsidRPr="00B0671C">
        <w:rPr>
          <w:rFonts w:ascii="Calibri" w:hAnsi="Calibri" w:cs="Calibri"/>
          <w:i/>
          <w:sz w:val="22"/>
          <w:szCs w:val="22"/>
        </w:rPr>
        <w:t> </w:t>
      </w:r>
      <w:r w:rsidRPr="00B0671C">
        <w:rPr>
          <w:rFonts w:cs="Arial"/>
          <w:i/>
          <w:sz w:val="22"/>
          <w:szCs w:val="22"/>
        </w:rPr>
        <w:t xml:space="preserve">? Si oui, merci d'expliquer - </w:t>
      </w:r>
      <w:r w:rsidRPr="00B0671C">
        <w:rPr>
          <w:rFonts w:cs="Arial"/>
          <w:i/>
          <w:iCs/>
          <w:sz w:val="22"/>
          <w:szCs w:val="22"/>
        </w:rPr>
        <w:t xml:space="preserve">500 car. </w:t>
      </w:r>
      <w:proofErr w:type="gramStart"/>
      <w:r w:rsidRPr="00B0671C">
        <w:rPr>
          <w:rFonts w:cs="Arial"/>
          <w:i/>
          <w:iCs/>
          <w:sz w:val="22"/>
          <w:szCs w:val="22"/>
        </w:rPr>
        <w:t>max</w:t>
      </w:r>
      <w:proofErr w:type="gramEnd"/>
      <w:r w:rsidRPr="00B0671C">
        <w:rPr>
          <w:rFonts w:cs="Arial"/>
          <w:i/>
          <w:iCs/>
          <w:sz w:val="22"/>
          <w:szCs w:val="22"/>
        </w:rPr>
        <w:t>)</w:t>
      </w:r>
    </w:p>
    <w:p w:rsidR="001C7A14" w:rsidRDefault="001C7A14" w:rsidP="00967982">
      <w:pPr>
        <w:pStyle w:val="En-tte"/>
        <w:suppressLineNumbers w:val="0"/>
        <w:tabs>
          <w:tab w:val="clear" w:pos="4535"/>
          <w:tab w:val="clear" w:pos="9071"/>
          <w:tab w:val="left" w:pos="2552"/>
        </w:tabs>
        <w:suppressAutoHyphens/>
        <w:jc w:val="both"/>
        <w:rPr>
          <w:rFonts w:cs="Arial"/>
          <w:b/>
          <w:sz w:val="22"/>
          <w:szCs w:val="22"/>
        </w:rPr>
      </w:pPr>
    </w:p>
    <w:p w:rsidR="006A6087" w:rsidRPr="00197057" w:rsidRDefault="006A6087" w:rsidP="00967982">
      <w:pPr>
        <w:snapToGrid w:val="0"/>
        <w:spacing w:line="276" w:lineRule="auto"/>
        <w:ind w:firstLine="709"/>
        <w:jc w:val="both"/>
        <w:rPr>
          <w:rFonts w:cs="Arial"/>
          <w:sz w:val="24"/>
          <w:szCs w:val="24"/>
        </w:rPr>
      </w:pPr>
      <w:r w:rsidRPr="00197057">
        <w:rPr>
          <w:rFonts w:cs="Arial"/>
          <w:sz w:val="24"/>
          <w:szCs w:val="24"/>
        </w:rPr>
        <w:t>Aucune communication n’a été réalisée à ce jour car il a été choisi d’attendre la rentrée scolaire 2024 (février-mars). De fait, le potentiel effet levier qui pourrait être impliqué grâce à ce microprojet Te Me Um n’est pas encore connu.</w:t>
      </w:r>
    </w:p>
    <w:p w:rsidR="006A6087" w:rsidRDefault="006A6087" w:rsidP="00967982">
      <w:pPr>
        <w:pStyle w:val="En-tte"/>
        <w:suppressLineNumbers w:val="0"/>
        <w:tabs>
          <w:tab w:val="clear" w:pos="4535"/>
          <w:tab w:val="clear" w:pos="9071"/>
          <w:tab w:val="left" w:pos="2552"/>
        </w:tabs>
        <w:suppressAutoHyphens/>
        <w:jc w:val="both"/>
        <w:rPr>
          <w:rFonts w:cs="Arial"/>
          <w:b/>
          <w:sz w:val="22"/>
          <w:szCs w:val="22"/>
        </w:rPr>
      </w:pPr>
    </w:p>
    <w:p w:rsidR="00B0671C" w:rsidRPr="00B0671C" w:rsidRDefault="00B0671C" w:rsidP="00967982">
      <w:pPr>
        <w:pStyle w:val="En-tte"/>
        <w:suppressLineNumbers w:val="0"/>
        <w:tabs>
          <w:tab w:val="clear" w:pos="4535"/>
          <w:tab w:val="clear" w:pos="9071"/>
          <w:tab w:val="left" w:pos="2552"/>
        </w:tabs>
        <w:suppressAutoHyphens/>
        <w:jc w:val="both"/>
        <w:rPr>
          <w:rFonts w:cs="Arial"/>
          <w:sz w:val="22"/>
          <w:szCs w:val="22"/>
        </w:rPr>
      </w:pPr>
      <w:r w:rsidRPr="001C7A14">
        <w:rPr>
          <w:rFonts w:cs="Arial"/>
          <w:b/>
          <w:color w:val="3F8C4E" w:themeColor="accent2"/>
          <w:sz w:val="22"/>
          <w:szCs w:val="22"/>
        </w:rPr>
        <w:t xml:space="preserve">Article pour le site internet </w:t>
      </w:r>
      <w:r w:rsidRPr="00B0671C">
        <w:rPr>
          <w:rFonts w:cs="Arial"/>
          <w:i/>
          <w:iCs/>
          <w:sz w:val="22"/>
          <w:szCs w:val="22"/>
        </w:rPr>
        <w:t xml:space="preserve">(500 car. </w:t>
      </w:r>
      <w:proofErr w:type="gramStart"/>
      <w:r w:rsidRPr="00B0671C">
        <w:rPr>
          <w:rFonts w:cs="Arial"/>
          <w:i/>
          <w:iCs/>
          <w:sz w:val="22"/>
          <w:szCs w:val="22"/>
        </w:rPr>
        <w:t>max</w:t>
      </w:r>
      <w:proofErr w:type="gramEnd"/>
      <w:r w:rsidRPr="00B0671C">
        <w:rPr>
          <w:rFonts w:cs="Arial"/>
          <w:i/>
          <w:iCs/>
          <w:sz w:val="22"/>
          <w:szCs w:val="22"/>
        </w:rPr>
        <w:t>, possibilité de joindre des documents ou liens)</w:t>
      </w:r>
    </w:p>
    <w:p w:rsidR="00754596" w:rsidRDefault="00754596" w:rsidP="00967982">
      <w:pPr>
        <w:pStyle w:val="ATENCorpsdudocument"/>
        <w:jc w:val="both"/>
        <w:rPr>
          <w:rFonts w:ascii="Marianne" w:hAnsi="Marianne"/>
          <w:sz w:val="22"/>
          <w:szCs w:val="22"/>
        </w:rPr>
      </w:pPr>
    </w:p>
    <w:p w:rsidR="000D1C10" w:rsidRDefault="00754596" w:rsidP="000D1C10">
      <w:pPr>
        <w:pStyle w:val="Default"/>
        <w:spacing w:after="240" w:line="276" w:lineRule="auto"/>
        <w:ind w:firstLine="709"/>
        <w:jc w:val="both"/>
        <w:rPr>
          <w:rFonts w:ascii="Marianne" w:hAnsi="Marianne" w:cs="Arial"/>
        </w:rPr>
      </w:pPr>
      <w:r w:rsidRPr="00EE0AA8">
        <w:rPr>
          <w:rFonts w:ascii="Marianne" w:hAnsi="Marianne" w:cs="Arial"/>
        </w:rPr>
        <w:t xml:space="preserve">Les eaux de Nouvelle-Calédonie sont reconnues pour leur biodiversité exceptionnelle. On y rencontre une trentaine d’espèces de mammifères marins. Les cétacés sont représentés par huit espèces de « Mysticètes », plus communément appelées baleines et possédant des fanons, ainsi que par 20 </w:t>
      </w:r>
      <w:r>
        <w:rPr>
          <w:rFonts w:ascii="Marianne" w:hAnsi="Marianne" w:cs="Arial"/>
        </w:rPr>
        <w:t>espèces d</w:t>
      </w:r>
      <w:proofErr w:type="gramStart"/>
      <w:r>
        <w:rPr>
          <w:rFonts w:ascii="Marianne" w:hAnsi="Marianne" w:cs="Arial"/>
        </w:rPr>
        <w:t>’</w:t>
      </w:r>
      <w:r w:rsidRPr="00EE0AA8">
        <w:rPr>
          <w:rFonts w:ascii="Marianne" w:hAnsi="Marianne" w:cs="Arial"/>
        </w:rPr>
        <w:t>«</w:t>
      </w:r>
      <w:proofErr w:type="gramEnd"/>
      <w:r w:rsidRPr="00EE0AA8">
        <w:rPr>
          <w:rFonts w:ascii="Marianne" w:hAnsi="Marianne" w:cs="Arial"/>
        </w:rPr>
        <w:t xml:space="preserve"> Odontocètes », plus communément appelés cétacés à dents. Parmi ces derniers, la famille des delphinidés est la plus diversifiée avec </w:t>
      </w:r>
      <w:r w:rsidR="000D1C10">
        <w:rPr>
          <w:rFonts w:ascii="Marianne" w:hAnsi="Marianne" w:cs="Arial"/>
        </w:rPr>
        <w:t>plus d’une dizaine d’</w:t>
      </w:r>
      <w:r w:rsidRPr="00EE0AA8">
        <w:rPr>
          <w:rFonts w:ascii="Marianne" w:hAnsi="Marianne" w:cs="Arial"/>
        </w:rPr>
        <w:t xml:space="preserve">espèces de dauphins dont la plupart sont pélagiques et montrent une large distribution dans les eaux chaudes, tropicales et subtropicales. </w:t>
      </w:r>
      <w:r w:rsidR="000D1C10" w:rsidRPr="000D1C10">
        <w:rPr>
          <w:rFonts w:ascii="Marianne" w:hAnsi="Marianne" w:cs="Arial"/>
        </w:rPr>
        <w:t>Qui sont les dauphins de Nouvelle-Calédonie ? Combien en existe-t-il ? Que font-ils ? Où sont-ils ? Comment vivent-ils ?</w:t>
      </w:r>
      <w:r w:rsidR="00F97AF5">
        <w:rPr>
          <w:rFonts w:ascii="Marianne" w:hAnsi="Marianne" w:cs="Arial"/>
        </w:rPr>
        <w:t xml:space="preserve"> Dans le cadre d’un projet </w:t>
      </w:r>
      <w:proofErr w:type="spellStart"/>
      <w:r w:rsidR="00F97AF5">
        <w:rPr>
          <w:rFonts w:ascii="Marianne" w:hAnsi="Marianne" w:cs="Arial"/>
        </w:rPr>
        <w:t>TeMeUm</w:t>
      </w:r>
      <w:proofErr w:type="spellEnd"/>
      <w:r w:rsidR="00F97AF5">
        <w:rPr>
          <w:rFonts w:ascii="Marianne" w:hAnsi="Marianne" w:cs="Arial"/>
        </w:rPr>
        <w:t xml:space="preserve"> financé par l’Office français de la biodiversité, l’association Opération Cétacés en collaboration avec le Centre d’initiation à l’environnement de Nouvelle-Calédonie a finalisé un livret pédagogique sur les dauphins de Nouvelle-Calédonie, permettant l’éducation et la sensibilisation de jeunes calédoniens aux mammifères marins. A travers ce livret magnifiquement illustré, plusieurs thèmes sont abordés autour de la biologie et de l’écologie des dauphins, mais aussi des orques, globicéphales et autres cétacés à dents vivant dans les eaux du lagon et au large. </w:t>
      </w:r>
    </w:p>
    <w:p w:rsidR="00943F15" w:rsidRDefault="00943F15" w:rsidP="00943F15">
      <w:pPr>
        <w:pStyle w:val="Default"/>
        <w:spacing w:after="240" w:line="276" w:lineRule="auto"/>
        <w:ind w:firstLine="709"/>
        <w:jc w:val="center"/>
        <w:rPr>
          <w:rFonts w:ascii="Marianne" w:hAnsi="Marianne" w:cs="Arial"/>
        </w:rPr>
      </w:pPr>
      <w:bookmarkStart w:id="0" w:name="_GoBack"/>
      <w:r>
        <w:rPr>
          <w:rFonts w:ascii="Marianne" w:hAnsi="Marianne" w:cs="Arial"/>
        </w:rPr>
        <w:lastRenderedPageBreak/>
        <w:pict>
          <v:shape id="_x0000_i1036" type="#_x0000_t75" style="width:353.75pt;height:251.7pt">
            <v:imagedata r:id="rId22" o:title="Les dauphins caledoniens_3"/>
          </v:shape>
        </w:pict>
      </w:r>
      <w:bookmarkEnd w:id="0"/>
    </w:p>
    <w:p w:rsidR="00F97AF5" w:rsidRPr="00943F15" w:rsidRDefault="00943F15" w:rsidP="00943F15">
      <w:pPr>
        <w:pStyle w:val="Default"/>
        <w:spacing w:after="240" w:line="276" w:lineRule="auto"/>
        <w:ind w:firstLine="709"/>
        <w:jc w:val="center"/>
        <w:rPr>
          <w:rFonts w:ascii="Marianne" w:hAnsi="Marianne" w:cs="Arial"/>
          <w:i/>
        </w:rPr>
      </w:pPr>
      <w:r w:rsidRPr="00943F15">
        <w:rPr>
          <w:rFonts w:ascii="Marianne" w:hAnsi="Marianne" w:cs="Arial"/>
          <w:i/>
        </w:rPr>
        <w:t>Figure. Exemple de double page apparaissant dans le livret pédagogique sur les dauphins calédoniens</w:t>
      </w:r>
    </w:p>
    <w:p w:rsidR="00754596" w:rsidRDefault="00754596" w:rsidP="00967982">
      <w:pPr>
        <w:pStyle w:val="ATENCorpsdudocument"/>
        <w:jc w:val="both"/>
        <w:rPr>
          <w:rFonts w:ascii="Marianne" w:hAnsi="Marianne"/>
          <w:sz w:val="22"/>
          <w:szCs w:val="22"/>
        </w:rPr>
      </w:pPr>
    </w:p>
    <w:p w:rsidR="00754596" w:rsidRPr="00B0671C" w:rsidRDefault="00754596" w:rsidP="00967982">
      <w:pPr>
        <w:pStyle w:val="ATENCorpsdudocument"/>
        <w:jc w:val="both"/>
        <w:rPr>
          <w:rFonts w:ascii="Marianne" w:hAnsi="Marianne"/>
          <w:sz w:val="22"/>
          <w:szCs w:val="22"/>
        </w:rPr>
      </w:pPr>
    </w:p>
    <w:p w:rsidR="00B0671C" w:rsidRPr="00B0671C" w:rsidRDefault="00B0671C" w:rsidP="00967982">
      <w:pPr>
        <w:pStyle w:val="ATENCorpsdudocument"/>
        <w:pBdr>
          <w:top w:val="single" w:sz="4" w:space="1" w:color="FF0000"/>
          <w:left w:val="single" w:sz="4" w:space="4" w:color="FF0000"/>
          <w:bottom w:val="single" w:sz="4" w:space="1" w:color="FF0000"/>
          <w:right w:val="single" w:sz="4" w:space="4" w:color="FF0000"/>
        </w:pBdr>
        <w:jc w:val="both"/>
        <w:rPr>
          <w:rFonts w:ascii="Marianne" w:hAnsi="Marianne"/>
          <w:sz w:val="22"/>
          <w:szCs w:val="22"/>
        </w:rPr>
      </w:pPr>
      <w:r w:rsidRPr="00B0671C">
        <w:rPr>
          <w:rFonts w:ascii="Marianne" w:hAnsi="Marianne"/>
          <w:b/>
          <w:bCs/>
          <w:sz w:val="22"/>
          <w:szCs w:val="22"/>
        </w:rPr>
        <w:t>Pour mémoire liste des pièces à fournir</w:t>
      </w:r>
      <w:r w:rsidRPr="00B0671C">
        <w:rPr>
          <w:rFonts w:ascii="Calibri" w:hAnsi="Calibri" w:cs="Calibri"/>
          <w:b/>
          <w:bCs/>
          <w:sz w:val="22"/>
          <w:szCs w:val="22"/>
        </w:rPr>
        <w:t> </w:t>
      </w:r>
      <w:r w:rsidRPr="00B0671C">
        <w:rPr>
          <w:rFonts w:ascii="Marianne" w:hAnsi="Marianne"/>
          <w:b/>
          <w:bCs/>
          <w:sz w:val="22"/>
          <w:szCs w:val="22"/>
        </w:rPr>
        <w:t>:</w:t>
      </w:r>
    </w:p>
    <w:p w:rsidR="00B0671C" w:rsidRPr="00B0671C" w:rsidRDefault="00B0671C" w:rsidP="00967982">
      <w:pPr>
        <w:pStyle w:val="ATENCorpsdudocument"/>
        <w:pBdr>
          <w:top w:val="single" w:sz="4" w:space="1" w:color="FF0000"/>
          <w:left w:val="single" w:sz="4" w:space="4" w:color="FF0000"/>
          <w:bottom w:val="single" w:sz="4" w:space="1" w:color="FF0000"/>
          <w:right w:val="single" w:sz="4" w:space="4" w:color="FF0000"/>
        </w:pBdr>
        <w:jc w:val="both"/>
        <w:rPr>
          <w:rFonts w:ascii="Marianne" w:hAnsi="Marianne"/>
          <w:sz w:val="22"/>
          <w:szCs w:val="22"/>
        </w:rPr>
      </w:pPr>
      <w:r w:rsidRPr="00B0671C">
        <w:rPr>
          <w:rFonts w:ascii="Marianne" w:hAnsi="Marianne"/>
          <w:sz w:val="22"/>
          <w:szCs w:val="22"/>
        </w:rPr>
        <w:t>- la présente fiche complétée</w:t>
      </w:r>
    </w:p>
    <w:p w:rsidR="00B0671C" w:rsidRPr="00B0671C" w:rsidRDefault="00B0671C" w:rsidP="00967982">
      <w:pPr>
        <w:pStyle w:val="ATENCorpsdudocument"/>
        <w:pBdr>
          <w:top w:val="single" w:sz="4" w:space="1" w:color="FF0000"/>
          <w:left w:val="single" w:sz="4" w:space="4" w:color="FF0000"/>
          <w:bottom w:val="single" w:sz="4" w:space="1" w:color="FF0000"/>
          <w:right w:val="single" w:sz="4" w:space="4" w:color="FF0000"/>
        </w:pBdr>
        <w:jc w:val="both"/>
        <w:rPr>
          <w:rFonts w:ascii="Marianne" w:hAnsi="Marianne"/>
          <w:sz w:val="22"/>
          <w:szCs w:val="22"/>
        </w:rPr>
      </w:pPr>
      <w:r w:rsidRPr="00B0671C">
        <w:rPr>
          <w:rFonts w:ascii="Marianne" w:hAnsi="Marianne"/>
          <w:sz w:val="22"/>
          <w:szCs w:val="22"/>
        </w:rPr>
        <w:t>- au moins 3 photos</w:t>
      </w:r>
      <w:r w:rsidRPr="00B0671C">
        <w:rPr>
          <w:rStyle w:val="Appelnotedebasdep"/>
          <w:rFonts w:ascii="Marianne" w:hAnsi="Marianne"/>
          <w:sz w:val="22"/>
          <w:szCs w:val="22"/>
        </w:rPr>
        <w:footnoteReference w:customMarkFollows="1" w:id="1"/>
        <w:sym w:font="Symbol" w:char="F02A"/>
      </w:r>
      <w:r w:rsidRPr="00B0671C">
        <w:rPr>
          <w:rFonts w:ascii="Marianne" w:hAnsi="Marianne"/>
          <w:sz w:val="22"/>
          <w:szCs w:val="22"/>
        </w:rPr>
        <w:t xml:space="preserve"> assorties des crédits au format jpeg ou </w:t>
      </w:r>
      <w:proofErr w:type="spellStart"/>
      <w:r w:rsidRPr="00B0671C">
        <w:rPr>
          <w:rFonts w:ascii="Marianne" w:hAnsi="Marianne"/>
          <w:sz w:val="22"/>
          <w:szCs w:val="22"/>
        </w:rPr>
        <w:t>png</w:t>
      </w:r>
      <w:proofErr w:type="spellEnd"/>
      <w:r w:rsidRPr="00B0671C">
        <w:rPr>
          <w:rFonts w:ascii="Marianne" w:hAnsi="Marianne"/>
          <w:sz w:val="22"/>
          <w:szCs w:val="22"/>
        </w:rPr>
        <w:t xml:space="preserve"> de minimum 1000 </w:t>
      </w:r>
      <w:proofErr w:type="spellStart"/>
      <w:r w:rsidRPr="00B0671C">
        <w:rPr>
          <w:rFonts w:ascii="Marianne" w:hAnsi="Marianne"/>
          <w:sz w:val="22"/>
          <w:szCs w:val="22"/>
        </w:rPr>
        <w:t>pxl</w:t>
      </w:r>
      <w:proofErr w:type="spellEnd"/>
      <w:r w:rsidRPr="00B0671C">
        <w:rPr>
          <w:rFonts w:ascii="Marianne" w:hAnsi="Marianne"/>
          <w:sz w:val="22"/>
          <w:szCs w:val="22"/>
        </w:rPr>
        <w:t xml:space="preserve"> de côté</w:t>
      </w:r>
    </w:p>
    <w:p w:rsidR="00B0671C" w:rsidRPr="00B0671C" w:rsidRDefault="00B0671C" w:rsidP="00967982">
      <w:pPr>
        <w:pStyle w:val="ATENCorpsdudocument"/>
        <w:pBdr>
          <w:top w:val="single" w:sz="4" w:space="1" w:color="FF0000"/>
          <w:left w:val="single" w:sz="4" w:space="4" w:color="FF0000"/>
          <w:bottom w:val="single" w:sz="4" w:space="1" w:color="FF0000"/>
          <w:right w:val="single" w:sz="4" w:space="4" w:color="FF0000"/>
        </w:pBdr>
        <w:jc w:val="both"/>
        <w:rPr>
          <w:rFonts w:ascii="Marianne" w:hAnsi="Marianne"/>
          <w:color w:val="111111"/>
          <w:sz w:val="22"/>
          <w:szCs w:val="22"/>
        </w:rPr>
      </w:pPr>
      <w:r w:rsidRPr="00B0671C">
        <w:rPr>
          <w:rFonts w:ascii="Marianne" w:hAnsi="Marianne"/>
          <w:sz w:val="22"/>
          <w:szCs w:val="22"/>
        </w:rPr>
        <w:t xml:space="preserve">- les </w:t>
      </w:r>
      <w:r w:rsidRPr="00B0671C">
        <w:rPr>
          <w:rFonts w:ascii="Marianne" w:hAnsi="Marianne"/>
          <w:color w:val="111111"/>
          <w:sz w:val="22"/>
          <w:szCs w:val="22"/>
        </w:rPr>
        <w:t>productions et livrables associés au micro-projet</w:t>
      </w:r>
    </w:p>
    <w:p w:rsidR="00B0671C" w:rsidRPr="00B0671C" w:rsidRDefault="00B0671C" w:rsidP="00967982">
      <w:pPr>
        <w:pStyle w:val="ATENCorpsdudocument"/>
        <w:pBdr>
          <w:top w:val="single" w:sz="4" w:space="1" w:color="FF0000"/>
          <w:left w:val="single" w:sz="4" w:space="4" w:color="FF0000"/>
          <w:bottom w:val="single" w:sz="4" w:space="1" w:color="FF0000"/>
          <w:right w:val="single" w:sz="4" w:space="4" w:color="FF0000"/>
        </w:pBdr>
        <w:jc w:val="both"/>
        <w:rPr>
          <w:rFonts w:ascii="Marianne" w:hAnsi="Marianne"/>
          <w:sz w:val="22"/>
          <w:szCs w:val="22"/>
        </w:rPr>
      </w:pPr>
      <w:r w:rsidRPr="00B0671C">
        <w:rPr>
          <w:rFonts w:ascii="Marianne" w:hAnsi="Marianne"/>
          <w:sz w:val="22"/>
          <w:szCs w:val="22"/>
        </w:rPr>
        <w:t xml:space="preserve">- pour les associations, document </w:t>
      </w:r>
      <w:hyperlink r:id="rId23" w:history="1">
        <w:proofErr w:type="spellStart"/>
        <w:r w:rsidRPr="00B0671C">
          <w:rPr>
            <w:rStyle w:val="Lienhypertexte"/>
            <w:rFonts w:ascii="Marianne" w:hAnsi="Marianne"/>
            <w:sz w:val="22"/>
            <w:szCs w:val="22"/>
          </w:rPr>
          <w:t>Cerfa</w:t>
        </w:r>
        <w:proofErr w:type="spellEnd"/>
        <w:r w:rsidRPr="00B0671C">
          <w:rPr>
            <w:rStyle w:val="Lienhypertexte"/>
            <w:rFonts w:ascii="Marianne" w:hAnsi="Marianne"/>
            <w:sz w:val="22"/>
            <w:szCs w:val="22"/>
          </w:rPr>
          <w:t xml:space="preserve"> n°15059*02</w:t>
        </w:r>
      </w:hyperlink>
      <w:r w:rsidRPr="00B0671C">
        <w:rPr>
          <w:rFonts w:ascii="Marianne" w:hAnsi="Marianne"/>
          <w:sz w:val="22"/>
          <w:szCs w:val="22"/>
        </w:rPr>
        <w:t xml:space="preserve"> Compte-rendu financier de subvention complété.</w:t>
      </w:r>
    </w:p>
    <w:p w:rsidR="00B0671C" w:rsidRPr="00B0671C" w:rsidRDefault="00B0671C" w:rsidP="00967982">
      <w:pPr>
        <w:pStyle w:val="ATENCorpsdudocument"/>
        <w:pBdr>
          <w:top w:val="single" w:sz="4" w:space="1" w:color="FF0000"/>
          <w:left w:val="single" w:sz="4" w:space="4" w:color="FF0000"/>
          <w:bottom w:val="single" w:sz="4" w:space="1" w:color="FF0000"/>
          <w:right w:val="single" w:sz="4" w:space="4" w:color="FF0000"/>
        </w:pBdr>
        <w:jc w:val="both"/>
        <w:rPr>
          <w:rFonts w:ascii="Marianne" w:hAnsi="Marianne"/>
          <w:sz w:val="22"/>
          <w:szCs w:val="22"/>
        </w:rPr>
      </w:pPr>
      <w:r w:rsidRPr="00B0671C">
        <w:rPr>
          <w:rFonts w:ascii="Marianne" w:hAnsi="Marianne"/>
          <w:sz w:val="22"/>
          <w:szCs w:val="22"/>
        </w:rPr>
        <w:t xml:space="preserve">- l’OFB se réserve le droit de demander spécifiquement les factures des dépenses prises en charge par Te Me Um </w:t>
      </w:r>
    </w:p>
    <w:p w:rsidR="00E82043" w:rsidRPr="00B0671C" w:rsidRDefault="00E82043" w:rsidP="00967982">
      <w:pPr>
        <w:widowControl/>
        <w:jc w:val="both"/>
        <w:rPr>
          <w:sz w:val="22"/>
          <w:szCs w:val="22"/>
          <w:lang w:bidi="ar-SA"/>
        </w:rPr>
      </w:pPr>
    </w:p>
    <w:p w:rsidR="00E82043" w:rsidRPr="00B0671C" w:rsidRDefault="00E82043" w:rsidP="00967982">
      <w:pPr>
        <w:jc w:val="both"/>
        <w:rPr>
          <w:sz w:val="22"/>
          <w:szCs w:val="22"/>
          <w:lang w:bidi="ar-SA"/>
        </w:rPr>
      </w:pPr>
    </w:p>
    <w:sectPr w:rsidR="00E82043" w:rsidRPr="00B0671C" w:rsidSect="00B0671C">
      <w:pgSz w:w="11906" w:h="16838"/>
      <w:pgMar w:top="1588" w:right="964" w:bottom="1134" w:left="964" w:header="0" w:footer="2268"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136" w:rsidRDefault="00A23136">
      <w:r>
        <w:separator/>
      </w:r>
    </w:p>
  </w:endnote>
  <w:endnote w:type="continuationSeparator" w:id="0">
    <w:p w:rsidR="00A23136" w:rsidRDefault="00A2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rianne">
    <w:altName w:val="Times New Roman"/>
    <w:panose1 w:val="00000000000000000000"/>
    <w:charset w:val="00"/>
    <w:family w:val="modern"/>
    <w:notTrueType/>
    <w:pitch w:val="variable"/>
    <w:sig w:usb0="0000000F"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OpenSymbol">
    <w:altName w:val="Calibri"/>
    <w:charset w:val="00"/>
    <w:family w:val="auto"/>
    <w:pitch w:val="variable"/>
    <w:sig w:usb0="800000AF" w:usb1="1001ECEA" w:usb2="00000000" w:usb3="00000000" w:csb0="00000001" w:csb1="00000000"/>
  </w:font>
  <w:font w:name="Liberation Mono">
    <w:altName w:val="Calibri"/>
    <w:charset w:val="00"/>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7BB" w:rsidRDefault="00513389" w:rsidP="00B025EC">
    <w:pPr>
      <w:pStyle w:val="Styledepucestriangles"/>
      <w:numPr>
        <w:ilvl w:val="0"/>
        <w:numId w:val="0"/>
      </w:numPr>
    </w:pPr>
    <w:r w:rsidRPr="00E32FF4">
      <w:rPr>
        <w:noProof/>
        <w:lang w:eastAsia="fr-FR" w:bidi="ar-SA"/>
      </w:rPr>
      <mc:AlternateContent>
        <mc:Choice Requires="wps">
          <w:drawing>
            <wp:anchor distT="0" distB="0" distL="0" distR="0" simplePos="0" relativeHeight="251694080" behindDoc="1" locked="0" layoutInCell="1" allowOverlap="1" wp14:anchorId="06351641" wp14:editId="3DA36F3D">
              <wp:simplePos x="0" y="0"/>
              <wp:positionH relativeFrom="margin">
                <wp:posOffset>2177415</wp:posOffset>
              </wp:positionH>
              <wp:positionV relativeFrom="bottomMargin">
                <wp:posOffset>858520</wp:posOffset>
              </wp:positionV>
              <wp:extent cx="1983600" cy="108000"/>
              <wp:effectExtent l="0" t="0" r="0" b="0"/>
              <wp:wrapNone/>
              <wp:docPr id="12"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06351641" id="_x0000_t202" coordsize="21600,21600" o:spt="202" path="m,l,21600r21600,l21600,xe">
              <v:stroke joinstyle="miter"/>
              <v:path gradientshapeok="t" o:connecttype="rect"/>
            </v:shapetype>
            <v:shape id="Cadre1" o:spid="_x0000_s1029" type="#_x0000_t202" style="position:absolute;margin-left:171.45pt;margin-top:67.6pt;width:156.2pt;height:8.5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" stroked="f">
              <v:fill opacity="0"/>
              <v:path arrowok="t"/>
              <v:textbox inset="4.25pt,0,4.25pt,0">
                <w:txbxContent>
                  <w:p w:rsidR="00E32FF4" w:rsidRPr="00E32FF4" w:rsidRDefault="00E32FF4" w:rsidP="00E32FF4">
                    <w:pPr>
                      <w:pStyle w:val="Index1"/>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Pr="00E32FF4">
                      <w:rPr>
                        <w:bCs/>
                        <w:color w:val="1E4E85" w:themeColor="text1"/>
                        <w:sz w:val="16"/>
                        <w:szCs w:val="16"/>
                      </w:rPr>
                      <w:t>1</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4320" behindDoc="1" locked="0" layoutInCell="1" allowOverlap="1" wp14:anchorId="44ABFF4D" wp14:editId="156E0205">
              <wp:simplePos x="0" y="0"/>
              <wp:positionH relativeFrom="margin">
                <wp:posOffset>-1270</wp:posOffset>
              </wp:positionH>
              <wp:positionV relativeFrom="margin">
                <wp:posOffset>7646670</wp:posOffset>
              </wp:positionV>
              <wp:extent cx="1896745" cy="985520"/>
              <wp:effectExtent l="0" t="0" r="0" b="0"/>
              <wp:wrapNone/>
              <wp:docPr id="23"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44ABFF4D" id="adresse" o:spid="_x0000_s1030" type="#_x0000_t202" style="position:absolute;margin-left:-.1pt;margin-top:602.1pt;width:149.35pt;height:77.6pt;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Ls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" filled="f" stroked="f">
              <v:textbox inset="0,0,0,0">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Office Français de la biodiversité</w:t>
                    </w:r>
                  </w:p>
                  <w:p w:rsidR="00513389" w:rsidRDefault="00513389" w:rsidP="00513389">
                    <w:pPr>
                      <w:spacing w:line="192" w:lineRule="exact"/>
                      <w:rPr>
                        <w:color w:val="1E4E85" w:themeColor="text1"/>
                        <w:sz w:val="16"/>
                        <w:szCs w:val="21"/>
                      </w:rPr>
                    </w:pPr>
                    <w:r>
                      <w:rPr>
                        <w:color w:val="1E4E85" w:themeColor="text1"/>
                        <w:sz w:val="16"/>
                        <w:szCs w:val="21"/>
                      </w:rPr>
                      <w:t>Siège social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 xml:space="preserve">12 cours </w:t>
                    </w:r>
                    <w:r>
                      <w:rPr>
                        <w:color w:val="1E4E85" w:themeColor="text1"/>
                        <w:sz w:val="16"/>
                        <w:szCs w:val="21"/>
                      </w:rPr>
                      <w:t xml:space="preserve">Louis </w:t>
                    </w:r>
                    <w:r w:rsidR="002F1EE7">
                      <w:rPr>
                        <w:color w:val="1E4E85" w:themeColor="text1"/>
                        <w:sz w:val="16"/>
                        <w:szCs w:val="21"/>
                      </w:rPr>
                      <w:t>L</w:t>
                    </w:r>
                    <w:r w:rsidRPr="00EF5219">
                      <w:rPr>
                        <w:color w:val="1E4E85" w:themeColor="text1"/>
                        <w:sz w:val="16"/>
                        <w:szCs w:val="21"/>
                      </w:rPr>
                      <w:t>umière</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94300 Vincennes</w:t>
                    </w:r>
                  </w:p>
                  <w:p w:rsidR="00513389" w:rsidRPr="00EF5219" w:rsidRDefault="00513389" w:rsidP="00513389">
                    <w:pPr>
                      <w:spacing w:line="192" w:lineRule="exact"/>
                      <w:rPr>
                        <w:color w:val="1E4E85" w:themeColor="text1"/>
                        <w:sz w:val="16"/>
                        <w:szCs w:val="21"/>
                      </w:rPr>
                    </w:pPr>
                    <w:r w:rsidRPr="00EF5219">
                      <w:rPr>
                        <w:color w:val="1E4E85" w:themeColor="text1"/>
                        <w:sz w:val="16"/>
                        <w:szCs w:val="21"/>
                      </w:rPr>
                      <w:t>www.ofb.gouv.fr</w:t>
                    </w:r>
                  </w:p>
                </w:txbxContent>
              </v:textbox>
              <w10:wrap anchorx="margin" anchory="margin"/>
            </v:shape>
          </w:pict>
        </mc:Fallback>
      </mc:AlternateContent>
    </w:r>
    <w:r w:rsidR="000F3012">
      <w:rPr>
        <w:noProof/>
        <w:lang w:eastAsia="fr-FR" w:bidi="ar-SA"/>
      </w:rPr>
      <w:drawing>
        <wp:anchor distT="0" distB="0" distL="114300" distR="114300" simplePos="0" relativeHeight="251655167" behindDoc="1" locked="0" layoutInCell="0" allowOverlap="1" wp14:anchorId="2529FF7C" wp14:editId="573AFEB4">
          <wp:simplePos x="0" y="0"/>
          <wp:positionH relativeFrom="margin">
            <wp:posOffset>3468370</wp:posOffset>
          </wp:positionH>
          <wp:positionV relativeFrom="margin">
            <wp:posOffset>5485130</wp:posOffset>
          </wp:positionV>
          <wp:extent cx="3482765" cy="3761105"/>
          <wp:effectExtent l="0" t="0" r="0" b="0"/>
          <wp:wrapNone/>
          <wp:docPr id="1" name="Image 1"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FF0">
      <w:rPr>
        <w:noProof/>
        <w:lang w:eastAsia="fr-FR" w:bidi="ar-SA"/>
      </w:rPr>
      <mc:AlternateContent>
        <mc:Choice Requires="wps">
          <w:drawing>
            <wp:anchor distT="0" distB="0" distL="0" distR="0" simplePos="0" relativeHeight="251669504" behindDoc="1" locked="0" layoutInCell="1" allowOverlap="1" wp14:anchorId="3DD59C8E" wp14:editId="46E3D85D">
              <wp:simplePos x="0" y="0"/>
              <wp:positionH relativeFrom="column">
                <wp:posOffset>3312160</wp:posOffset>
              </wp:positionH>
              <wp:positionV relativeFrom="bottomMargin">
                <wp:posOffset>10009505</wp:posOffset>
              </wp:positionV>
              <wp:extent cx="2905200" cy="468000"/>
              <wp:effectExtent l="0" t="0" r="9525" b="8890"/>
              <wp:wrapNone/>
              <wp:docPr id="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200" cy="468000"/>
                      </a:xfrm>
                      <a:prstGeom prst="rect">
                        <a:avLst/>
                      </a:prstGeom>
                      <a:noFill/>
                      <a:ln>
                        <a:noFill/>
                      </a:ln>
                    </wps:spPr>
                    <wps:txbx>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3DD59C8E" id="Forme1" o:spid="_x0000_s1031" type="#_x0000_t202" style="position:absolute;margin-left:260.8pt;margin-top:788.15pt;width:228.75pt;height:36.85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" filled="f" stroked="f">
              <v:path arrowok="t"/>
              <v:textbox style="mso-fit-shape-to-text:t" inset="0,0,0,0">
                <w:txbxContent>
                  <w:p w:rsidR="00182FF0" w:rsidRDefault="00182FF0" w:rsidP="00182FF0">
                    <w:pPr>
                      <w:ind w:right="680"/>
                      <w:jc w:val="right"/>
                    </w:pPr>
                    <w:r>
                      <w:rPr>
                        <w:b/>
                        <w:bCs/>
                        <w:color w:val="063D77"/>
                        <w:sz w:val="16"/>
                        <w:szCs w:val="16"/>
                      </w:rPr>
                      <w:t>Office français de la biodiversité</w:t>
                    </w:r>
                  </w:p>
                  <w:p w:rsidR="00182FF0" w:rsidRDefault="00182FF0" w:rsidP="00182FF0">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rsidR="00182FF0" w:rsidRDefault="00182FF0" w:rsidP="00182FF0">
                    <w:pPr>
                      <w:ind w:right="680"/>
                      <w:jc w:val="right"/>
                    </w:pPr>
                    <w:r>
                      <w:rPr>
                        <w:color w:val="063D77"/>
                        <w:sz w:val="16"/>
                        <w:szCs w:val="16"/>
                      </w:rPr>
                      <w:t>www.ofb.gouv.fr</w:t>
                    </w:r>
                  </w:p>
                </w:txbxContent>
              </v:textbox>
              <w10:wrap anchory="margin"/>
            </v:shape>
          </w:pict>
        </mc:Fallback>
      </mc:AlternateContent>
    </w:r>
    <w:r w:rsidR="005917BB">
      <w:rPr>
        <w:noProof/>
        <w:lang w:eastAsia="fr-FR" w:bidi="ar-SA"/>
      </w:rPr>
      <mc:AlternateContent>
        <mc:Choice Requires="wps">
          <w:drawing>
            <wp:anchor distT="0" distB="0" distL="0" distR="0" simplePos="0" relativeHeight="251656192" behindDoc="0" locked="0" layoutInCell="1" allowOverlap="1" wp14:anchorId="5300F218" wp14:editId="6654536A">
              <wp:simplePos x="0" y="0"/>
              <wp:positionH relativeFrom="column">
                <wp:posOffset>4050030</wp:posOffset>
              </wp:positionH>
              <wp:positionV relativeFrom="paragraph">
                <wp:posOffset>10132060</wp:posOffset>
              </wp:positionV>
              <wp:extent cx="2905760" cy="467360"/>
              <wp:effectExtent l="0" t="0" r="0" b="0"/>
              <wp:wrapNone/>
              <wp:docPr id="28" name="For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5760" cy="467360"/>
                      </a:xfrm>
                      <a:prstGeom prst="rect">
                        <a:avLst/>
                      </a:prstGeom>
                      <a:noFill/>
                      <a:ln>
                        <a:noFill/>
                      </a:ln>
                    </wps:spPr>
                    <wps:txbx>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wps:txbx>
                    <wps:bodyPr wrap="square" lIns="0" tIns="0" rIns="0" bIns="0">
                      <a:spAutoFit/>
                    </wps:bodyPr>
                  </wps:wsp>
                </a:graphicData>
              </a:graphic>
              <wp14:sizeRelH relativeFrom="page">
                <wp14:pctWidth>0</wp14:pctWidth>
              </wp14:sizeRelH>
              <wp14:sizeRelV relativeFrom="page">
                <wp14:pctHeight>0</wp14:pctHeight>
              </wp14:sizeRelV>
            </wp:anchor>
          </w:drawing>
        </mc:Choice>
        <mc:Fallback>
          <w:pict>
            <v:shape w14:anchorId="5300F218" id="_x0000_s1032" type="#_x0000_t202" style="position:absolute;margin-left:318.9pt;margin-top:797.8pt;width:228.8pt;height:36.8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" filled="f" stroked="f">
              <v:path arrowok="t"/>
              <v:textbox style="mso-fit-shape-to-text:t" inset="0,0,0,0">
                <w:txbxContent>
                  <w:p w:rsidR="005917BB" w:rsidRDefault="005917BB" w:rsidP="005917BB">
                    <w:pPr>
                      <w:ind w:right="680"/>
                      <w:jc w:val="right"/>
                    </w:pPr>
                    <w:r>
                      <w:rPr>
                        <w:b/>
                        <w:bCs/>
                        <w:color w:val="063D77"/>
                        <w:sz w:val="16"/>
                        <w:szCs w:val="16"/>
                      </w:rPr>
                      <w:t>Office français de la biodiversité</w:t>
                    </w:r>
                  </w:p>
                  <w:p w:rsidR="005917BB" w:rsidRDefault="005917BB" w:rsidP="005917BB">
                    <w:pPr>
                      <w:ind w:right="680"/>
                      <w:jc w:val="right"/>
                    </w:pPr>
                    <w:r>
                      <w:rPr>
                        <w:color w:val="063D77"/>
                        <w:sz w:val="16"/>
                        <w:szCs w:val="16"/>
                      </w:rPr>
                      <w:t xml:space="preserve">Pôle de </w:t>
                    </w:r>
                    <w:proofErr w:type="gramStart"/>
                    <w:r>
                      <w:rPr>
                        <w:color w:val="063D77"/>
                        <w:sz w:val="16"/>
                        <w:szCs w:val="16"/>
                      </w:rPr>
                      <w:t>Montpellier  Immeuble</w:t>
                    </w:r>
                    <w:proofErr w:type="gramEnd"/>
                    <w:r>
                      <w:rPr>
                        <w:color w:val="063D77"/>
                        <w:sz w:val="16"/>
                        <w:szCs w:val="16"/>
                      </w:rPr>
                      <w:t xml:space="preserve"> </w:t>
                    </w:r>
                    <w:proofErr w:type="spellStart"/>
                    <w:r>
                      <w:rPr>
                        <w:color w:val="063D77"/>
                        <w:sz w:val="16"/>
                        <w:szCs w:val="16"/>
                      </w:rPr>
                      <w:t>Tabella</w:t>
                    </w:r>
                    <w:proofErr w:type="spellEnd"/>
                    <w:r>
                      <w:rPr>
                        <w:color w:val="063D77"/>
                        <w:sz w:val="16"/>
                        <w:szCs w:val="16"/>
                      </w:rPr>
                      <w:t xml:space="preserve"> - ZAC de l’aéroport 125 Impasse Adam Smith - 34470 Pérols</w:t>
                    </w:r>
                  </w:p>
                  <w:p w:rsidR="005917BB" w:rsidRDefault="005917BB" w:rsidP="005917BB">
                    <w:pPr>
                      <w:ind w:right="680"/>
                      <w:jc w:val="right"/>
                    </w:pPr>
                    <w:r>
                      <w:rPr>
                        <w:color w:val="063D77"/>
                        <w:sz w:val="16"/>
                        <w:szCs w:val="16"/>
                      </w:rPr>
                      <w:t>www.ofb.gouv.fr</w:t>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9C" w:rsidRDefault="00A23136">
    <w:pPr>
      <w:pStyle w:val="Pieddepage"/>
    </w:pPr>
    <w:r>
      <w:rPr>
        <w:noProof/>
      </w:rPr>
      <w:pict w14:anchorId="29A189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9877890" o:spid="_x0000_s2051" type="#_x0000_t75" alt="bas rapport" style="position:absolute;margin-left:-11.15pt;margin-top:369.25pt;width:510.05pt;height:311.6pt;z-index:-251659264;mso-wrap-edited:f;mso-width-percent:0;mso-height-percent:0;mso-position-horizontal-relative:margin;mso-position-vertical-relative:margin;mso-width-percent:0;mso-height-percent:0" o:allowincell="f">
          <v:imagedata r:id="rId1" o:title="bas rapport"/>
          <w10:wrap anchorx="margin" anchory="margin"/>
        </v:shape>
      </w:pict>
    </w:r>
    <w:r w:rsidR="00E32FF4">
      <w:rPr>
        <w:noProof/>
        <w:lang w:eastAsia="fr-FR" w:bidi="ar-SA"/>
      </w:rPr>
      <mc:AlternateContent>
        <mc:Choice Requires="wps">
          <w:drawing>
            <wp:anchor distT="0" distB="0" distL="114300" distR="114300" simplePos="0" relativeHeight="251688960" behindDoc="0" locked="0" layoutInCell="1" allowOverlap="1">
              <wp:simplePos x="0" y="0"/>
              <wp:positionH relativeFrom="column">
                <wp:posOffset>6337935</wp:posOffset>
              </wp:positionH>
              <wp:positionV relativeFrom="paragraph">
                <wp:posOffset>986155</wp:posOffset>
              </wp:positionV>
              <wp:extent cx="612000" cy="612000"/>
              <wp:effectExtent l="0" t="0" r="0" b="0"/>
              <wp:wrapNone/>
              <wp:docPr id="7" name="Rectangle 7"/>
              <wp:cNvGraphicFramePr/>
              <a:graphic xmlns:a="http://schemas.openxmlformats.org/drawingml/2006/main">
                <a:graphicData uri="http://schemas.microsoft.com/office/word/2010/wordprocessingShape">
                  <wps:wsp>
                    <wps:cNvSpPr/>
                    <wps:spPr>
                      <a:xfrm>
                        <a:off x="0" y="0"/>
                        <a:ext cx="612000" cy="612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F6434B" id="Rectangle 7" o:spid="_x0000_s1026" style="position:absolute;margin-left:499.05pt;margin-top:77.65pt;width:48.2pt;height:4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" filled="f" stroked="f" strokeweight="1p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2375" w:rsidRDefault="00513389" w:rsidP="00257D13">
    <w:pPr>
      <w:pStyle w:val="Pieddepage"/>
      <w:tabs>
        <w:tab w:val="clear" w:pos="4819"/>
        <w:tab w:val="clear" w:pos="9638"/>
        <w:tab w:val="center" w:pos="4535"/>
        <w:tab w:val="left" w:pos="7828"/>
      </w:tabs>
    </w:pPr>
    <w:r w:rsidRPr="00E32FF4">
      <w:rPr>
        <w:noProof/>
        <w:lang w:eastAsia="fr-FR" w:bidi="ar-SA"/>
      </w:rPr>
      <mc:AlternateContent>
        <mc:Choice Requires="wps">
          <w:drawing>
            <wp:anchor distT="0" distB="0" distL="0" distR="0" simplePos="0" relativeHeight="251691008" behindDoc="1" locked="0" layoutInCell="1" allowOverlap="1" wp14:anchorId="682FB3D6" wp14:editId="09131461">
              <wp:simplePos x="0" y="0"/>
              <wp:positionH relativeFrom="margin">
                <wp:posOffset>2172335</wp:posOffset>
              </wp:positionH>
              <wp:positionV relativeFrom="bottomMargin">
                <wp:posOffset>862330</wp:posOffset>
              </wp:positionV>
              <wp:extent cx="1983600" cy="108000"/>
              <wp:effectExtent l="0" t="0" r="0" b="0"/>
              <wp:wrapNone/>
              <wp:docPr id="9" name="Cadr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600" cy="108000"/>
                      </a:xfrm>
                      <a:prstGeom prst="rect">
                        <a:avLst/>
                      </a:prstGeom>
                      <a:solidFill>
                        <a:srgbClr val="FFFFFF">
                          <a:alpha val="0"/>
                        </a:srgbClr>
                      </a:solidFill>
                    </wps:spPr>
                    <wps:txbx>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943F15">
                            <w:rPr>
                              <w:bCs/>
                              <w:noProof/>
                              <w:color w:val="1E4E85" w:themeColor="text1"/>
                              <w:sz w:val="16"/>
                              <w:szCs w:val="16"/>
                            </w:rPr>
                            <w:t>10</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943F15">
                            <w:rPr>
                              <w:bCs/>
                              <w:noProof/>
                              <w:color w:val="1E4E85" w:themeColor="text1"/>
                              <w:sz w:val="16"/>
                              <w:szCs w:val="16"/>
                            </w:rPr>
                            <w:t>11</w:t>
                          </w:r>
                          <w:r w:rsidRPr="00E32FF4">
                            <w:rPr>
                              <w:bCs/>
                              <w:color w:val="1E4E85" w:themeColor="text1"/>
                              <w:sz w:val="16"/>
                              <w:szCs w:val="16"/>
                            </w:rPr>
                            <w:fldChar w:fldCharType="end"/>
                          </w:r>
                        </w:p>
                      </w:txbxContent>
                    </wps:txbx>
                    <wps:bodyPr lIns="53975" tIns="0" rIns="53975" bIns="0" anchor="t">
                      <a:noAutofit/>
                    </wps:bodyPr>
                  </wps:wsp>
                </a:graphicData>
              </a:graphic>
              <wp14:sizeRelH relativeFrom="page">
                <wp14:pctWidth>0</wp14:pctWidth>
              </wp14:sizeRelH>
              <wp14:sizeRelV relativeFrom="page">
                <wp14:pctHeight>0</wp14:pctHeight>
              </wp14:sizeRelV>
            </wp:anchor>
          </w:drawing>
        </mc:Choice>
        <mc:Fallback>
          <w:pict>
            <v:shapetype w14:anchorId="682FB3D6" id="_x0000_t202" coordsize="21600,21600" o:spt="202" path="m,l,21600r21600,l21600,xe">
              <v:stroke joinstyle="miter"/>
              <v:path gradientshapeok="t" o:connecttype="rect"/>
            </v:shapetype>
            <v:shape id="_x0000_s1033" type="#_x0000_t202" style="position:absolute;margin-left:171.05pt;margin-top:67.9pt;width:156.2pt;height:8.5pt;z-index:-251625472;visibility:visible;mso-wrap-style:square;mso-width-percent:0;mso-height-percent:0;mso-wrap-distance-left:0;mso-wrap-distance-top:0;mso-wrap-distance-right:0;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" stroked="f">
              <v:fill opacity="0"/>
              <v:path arrowok="t"/>
              <v:textbox inset="4.25pt,0,4.25pt,0">
                <w:txbxContent>
                  <w:p w:rsidR="00E32FF4" w:rsidRPr="00E32FF4" w:rsidRDefault="00E32FF4" w:rsidP="00E32FF4">
                    <w:pPr>
                      <w:pStyle w:val="Contenudetableau"/>
                      <w:jc w:val="center"/>
                      <w:rPr>
                        <w:bCs/>
                        <w:color w:val="1E4E85" w:themeColor="text1"/>
                        <w:sz w:val="16"/>
                        <w:szCs w:val="16"/>
                      </w:rPr>
                    </w:pPr>
                    <w:r w:rsidRPr="00E32FF4">
                      <w:rPr>
                        <w:bCs/>
                        <w:color w:val="1E4E85" w:themeColor="text1"/>
                        <w:sz w:val="16"/>
                        <w:szCs w:val="16"/>
                      </w:rPr>
                      <w:fldChar w:fldCharType="begin"/>
                    </w:r>
                    <w:r w:rsidRPr="00E32FF4">
                      <w:rPr>
                        <w:bCs/>
                        <w:color w:val="1E4E85" w:themeColor="text1"/>
                        <w:sz w:val="16"/>
                        <w:szCs w:val="16"/>
                      </w:rPr>
                      <w:instrText>PAGE</w:instrText>
                    </w:r>
                    <w:r w:rsidRPr="00E32FF4">
                      <w:rPr>
                        <w:bCs/>
                        <w:color w:val="1E4E85" w:themeColor="text1"/>
                        <w:sz w:val="16"/>
                        <w:szCs w:val="16"/>
                      </w:rPr>
                      <w:fldChar w:fldCharType="separate"/>
                    </w:r>
                    <w:r w:rsidR="00943F15">
                      <w:rPr>
                        <w:bCs/>
                        <w:noProof/>
                        <w:color w:val="1E4E85" w:themeColor="text1"/>
                        <w:sz w:val="16"/>
                        <w:szCs w:val="16"/>
                      </w:rPr>
                      <w:t>10</w:t>
                    </w:r>
                    <w:r w:rsidRPr="00E32FF4">
                      <w:rPr>
                        <w:bCs/>
                        <w:color w:val="1E4E85" w:themeColor="text1"/>
                        <w:sz w:val="16"/>
                        <w:szCs w:val="16"/>
                      </w:rPr>
                      <w:fldChar w:fldCharType="end"/>
                    </w:r>
                    <w:r w:rsidRPr="00E32FF4">
                      <w:rPr>
                        <w:bCs/>
                        <w:color w:val="1E4E85" w:themeColor="text1"/>
                        <w:sz w:val="16"/>
                        <w:szCs w:val="16"/>
                      </w:rPr>
                      <w:t>/</w:t>
                    </w:r>
                    <w:r w:rsidRPr="00E32FF4">
                      <w:rPr>
                        <w:bCs/>
                        <w:color w:val="1E4E85" w:themeColor="text1"/>
                        <w:sz w:val="16"/>
                        <w:szCs w:val="16"/>
                      </w:rPr>
                      <w:fldChar w:fldCharType="begin"/>
                    </w:r>
                    <w:r w:rsidRPr="00E32FF4">
                      <w:rPr>
                        <w:bCs/>
                        <w:color w:val="1E4E85" w:themeColor="text1"/>
                        <w:sz w:val="16"/>
                        <w:szCs w:val="16"/>
                      </w:rPr>
                      <w:instrText>NUMPAGES</w:instrText>
                    </w:r>
                    <w:r w:rsidRPr="00E32FF4">
                      <w:rPr>
                        <w:bCs/>
                        <w:color w:val="1E4E85" w:themeColor="text1"/>
                        <w:sz w:val="16"/>
                        <w:szCs w:val="16"/>
                      </w:rPr>
                      <w:fldChar w:fldCharType="separate"/>
                    </w:r>
                    <w:r w:rsidR="00943F15">
                      <w:rPr>
                        <w:bCs/>
                        <w:noProof/>
                        <w:color w:val="1E4E85" w:themeColor="text1"/>
                        <w:sz w:val="16"/>
                        <w:szCs w:val="16"/>
                      </w:rPr>
                      <w:t>11</w:t>
                    </w:r>
                    <w:r w:rsidRPr="00E32FF4">
                      <w:rPr>
                        <w:bCs/>
                        <w:color w:val="1E4E85" w:themeColor="text1"/>
                        <w:sz w:val="16"/>
                        <w:szCs w:val="16"/>
                      </w:rPr>
                      <w:fldChar w:fldCharType="end"/>
                    </w:r>
                  </w:p>
                </w:txbxContent>
              </v:textbox>
              <w10:wrap anchorx="margin" anchory="margin"/>
            </v:shape>
          </w:pict>
        </mc:Fallback>
      </mc:AlternateContent>
    </w:r>
    <w:r w:rsidRPr="00513389">
      <w:rPr>
        <w:noProof/>
        <w:lang w:eastAsia="fr-FR" w:bidi="ar-SA"/>
      </w:rPr>
      <mc:AlternateContent>
        <mc:Choice Requires="wps">
          <w:drawing>
            <wp:anchor distT="0" distB="0" distL="114300" distR="114300" simplePos="0" relativeHeight="251707392" behindDoc="1" locked="0" layoutInCell="1" allowOverlap="1" wp14:anchorId="575DBEB0" wp14:editId="42695103">
              <wp:simplePos x="0" y="0"/>
              <wp:positionH relativeFrom="margin">
                <wp:posOffset>-635</wp:posOffset>
              </wp:positionH>
              <wp:positionV relativeFrom="margin">
                <wp:posOffset>8366760</wp:posOffset>
              </wp:positionV>
              <wp:extent cx="1896745" cy="985520"/>
              <wp:effectExtent l="0" t="0" r="0" b="0"/>
              <wp:wrapNone/>
              <wp:docPr id="30" name="adresse"/>
              <wp:cNvGraphicFramePr/>
              <a:graphic xmlns:a="http://schemas.openxmlformats.org/drawingml/2006/main">
                <a:graphicData uri="http://schemas.microsoft.com/office/word/2010/wordprocessingShape">
                  <wps:wsp>
                    <wps:cNvSpPr txBox="1"/>
                    <wps:spPr>
                      <a:xfrm>
                        <a:off x="0" y="0"/>
                        <a:ext cx="1896745" cy="985520"/>
                      </a:xfrm>
                      <a:prstGeom prst="rect">
                        <a:avLst/>
                      </a:prstGeom>
                    </wps:spPr>
                    <wps:txbx>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513389" w:rsidRDefault="00B0671C" w:rsidP="00513389">
                          <w:pPr>
                            <w:spacing w:line="192" w:lineRule="exact"/>
                            <w:rPr>
                              <w:color w:val="1E4E85" w:themeColor="text1"/>
                              <w:sz w:val="16"/>
                              <w:szCs w:val="21"/>
                              <w:lang w:val="en-US"/>
                            </w:rPr>
                          </w:pPr>
                          <w:r>
                            <w:rPr>
                              <w:color w:val="1E4E85" w:themeColor="text1"/>
                              <w:sz w:val="16"/>
                              <w:szCs w:val="21"/>
                              <w:lang w:val="en-US"/>
                            </w:rPr>
                            <w:t>44 avenue Pasteur</w:t>
                          </w:r>
                        </w:p>
                        <w:p w:rsidR="00B0671C" w:rsidRDefault="00B0671C" w:rsidP="00513389">
                          <w:pPr>
                            <w:spacing w:line="192" w:lineRule="exact"/>
                            <w:rPr>
                              <w:color w:val="1E4E85" w:themeColor="text1"/>
                              <w:sz w:val="16"/>
                              <w:szCs w:val="21"/>
                              <w:lang w:val="en-US"/>
                            </w:rPr>
                          </w:pPr>
                          <w:r>
                            <w:rPr>
                              <w:color w:val="1E4E85" w:themeColor="text1"/>
                              <w:sz w:val="16"/>
                              <w:szCs w:val="21"/>
                              <w:lang w:val="en-US"/>
                            </w:rPr>
                            <w:t>97300 CAYENNE</w:t>
                          </w:r>
                        </w:p>
                        <w:p w:rsidR="00B0671C" w:rsidRDefault="00B0671C" w:rsidP="00513389">
                          <w:pPr>
                            <w:spacing w:line="192" w:lineRule="exact"/>
                            <w:rPr>
                              <w:color w:val="1E4E85" w:themeColor="text1"/>
                              <w:sz w:val="16"/>
                              <w:szCs w:val="21"/>
                              <w:lang w:val="en-US"/>
                            </w:rPr>
                          </w:pPr>
                          <w:r w:rsidRPr="00B0671C">
                            <w:rPr>
                              <w:color w:val="1E4E85" w:themeColor="text1"/>
                              <w:sz w:val="16"/>
                              <w:szCs w:val="21"/>
                              <w:lang w:val="en-US"/>
                            </w:rPr>
                            <w:t>alice.bello@ofb.gouv.fr</w:t>
                          </w:r>
                        </w:p>
                        <w:p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wps:txbx>
                    <wps:bodyPr wrap="square" lIns="0" tIns="0" rIns="0" bIns="0" anchor="b">
                      <a:noAutofit/>
                    </wps:bodyPr>
                  </wps:wsp>
                </a:graphicData>
              </a:graphic>
              <wp14:sizeRelH relativeFrom="margin">
                <wp14:pctWidth>0</wp14:pctWidth>
              </wp14:sizeRelH>
              <wp14:sizeRelV relativeFrom="margin">
                <wp14:pctHeight>0</wp14:pctHeight>
              </wp14:sizeRelV>
            </wp:anchor>
          </w:drawing>
        </mc:Choice>
        <mc:Fallback>
          <w:pict>
            <v:shape w14:anchorId="575DBEB0" id="_x0000_s1034" type="#_x0000_t202" style="position:absolute;margin-left:-.05pt;margin-top:658.8pt;width:149.35pt;height:77.6pt;z-index:-251609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" filled="f" stroked="f">
              <v:textbox inset="0,0,0,0">
                <w:txbxContent>
                  <w:p w:rsidR="00513389" w:rsidRPr="00EF5219" w:rsidRDefault="00513389" w:rsidP="00513389">
                    <w:pPr>
                      <w:spacing w:line="192" w:lineRule="exact"/>
                      <w:rPr>
                        <w:b/>
                        <w:bCs/>
                        <w:color w:val="1E4E85" w:themeColor="text1"/>
                        <w:sz w:val="16"/>
                        <w:szCs w:val="21"/>
                      </w:rPr>
                    </w:pPr>
                    <w:r w:rsidRPr="00EF5219">
                      <w:rPr>
                        <w:b/>
                        <w:bCs/>
                        <w:color w:val="1E4E85" w:themeColor="text1"/>
                        <w:sz w:val="16"/>
                        <w:szCs w:val="21"/>
                      </w:rPr>
                      <w:t xml:space="preserve">Office </w:t>
                    </w:r>
                    <w:r w:rsidR="00CC78C2">
                      <w:rPr>
                        <w:b/>
                        <w:bCs/>
                        <w:color w:val="1E4E85" w:themeColor="text1"/>
                        <w:sz w:val="16"/>
                        <w:szCs w:val="21"/>
                      </w:rPr>
                      <w:t>f</w:t>
                    </w:r>
                    <w:r w:rsidRPr="00EF5219">
                      <w:rPr>
                        <w:b/>
                        <w:bCs/>
                        <w:color w:val="1E4E85" w:themeColor="text1"/>
                        <w:sz w:val="16"/>
                        <w:szCs w:val="21"/>
                      </w:rPr>
                      <w:t>rançais de la biodiversité</w:t>
                    </w:r>
                  </w:p>
                  <w:p w:rsidR="00513389" w:rsidRDefault="00B0671C" w:rsidP="00513389">
                    <w:pPr>
                      <w:spacing w:line="192" w:lineRule="exact"/>
                      <w:rPr>
                        <w:color w:val="1E4E85" w:themeColor="text1"/>
                        <w:sz w:val="16"/>
                        <w:szCs w:val="21"/>
                        <w:lang w:val="en-US"/>
                      </w:rPr>
                    </w:pPr>
                    <w:r>
                      <w:rPr>
                        <w:color w:val="1E4E85" w:themeColor="text1"/>
                        <w:sz w:val="16"/>
                        <w:szCs w:val="21"/>
                        <w:lang w:val="en-US"/>
                      </w:rPr>
                      <w:t>44 avenue Pasteur</w:t>
                    </w:r>
                  </w:p>
                  <w:p w:rsidR="00B0671C" w:rsidRDefault="00B0671C" w:rsidP="00513389">
                    <w:pPr>
                      <w:spacing w:line="192" w:lineRule="exact"/>
                      <w:rPr>
                        <w:color w:val="1E4E85" w:themeColor="text1"/>
                        <w:sz w:val="16"/>
                        <w:szCs w:val="21"/>
                        <w:lang w:val="en-US"/>
                      </w:rPr>
                    </w:pPr>
                    <w:r>
                      <w:rPr>
                        <w:color w:val="1E4E85" w:themeColor="text1"/>
                        <w:sz w:val="16"/>
                        <w:szCs w:val="21"/>
                        <w:lang w:val="en-US"/>
                      </w:rPr>
                      <w:t>97300 CAYENNE</w:t>
                    </w:r>
                  </w:p>
                  <w:p w:rsidR="00B0671C" w:rsidRDefault="00B0671C" w:rsidP="00513389">
                    <w:pPr>
                      <w:spacing w:line="192" w:lineRule="exact"/>
                      <w:rPr>
                        <w:color w:val="1E4E85" w:themeColor="text1"/>
                        <w:sz w:val="16"/>
                        <w:szCs w:val="21"/>
                        <w:lang w:val="en-US"/>
                      </w:rPr>
                    </w:pPr>
                    <w:r w:rsidRPr="00B0671C">
                      <w:rPr>
                        <w:color w:val="1E4E85" w:themeColor="text1"/>
                        <w:sz w:val="16"/>
                        <w:szCs w:val="21"/>
                        <w:lang w:val="en-US"/>
                      </w:rPr>
                      <w:t>alice.bello@ofb.gouv.fr</w:t>
                    </w:r>
                  </w:p>
                  <w:p w:rsidR="00B0671C" w:rsidRPr="00CC78C2" w:rsidRDefault="00B0671C" w:rsidP="00513389">
                    <w:pPr>
                      <w:spacing w:line="192" w:lineRule="exact"/>
                      <w:rPr>
                        <w:color w:val="1E4E85" w:themeColor="text1"/>
                        <w:sz w:val="16"/>
                        <w:szCs w:val="21"/>
                        <w:lang w:val="en-US"/>
                      </w:rPr>
                    </w:pPr>
                    <w:r w:rsidRPr="00B0671C">
                      <w:rPr>
                        <w:color w:val="1E4E85" w:themeColor="text1"/>
                        <w:sz w:val="16"/>
                        <w:szCs w:val="21"/>
                        <w:lang w:val="en-US"/>
                      </w:rPr>
                      <w:t>romy.loublier@ofb.gouv.fr</w:t>
                    </w:r>
                    <w:r>
                      <w:rPr>
                        <w:color w:val="1E4E85" w:themeColor="text1"/>
                        <w:sz w:val="16"/>
                        <w:szCs w:val="21"/>
                        <w:lang w:val="en-US"/>
                      </w:rPr>
                      <w:t xml:space="preserve"> </w:t>
                    </w:r>
                  </w:p>
                </w:txbxContent>
              </v:textbox>
              <w10:wrap anchorx="margin" anchory="margin"/>
            </v:shape>
          </w:pict>
        </mc:Fallback>
      </mc:AlternateContent>
    </w:r>
    <w:r w:rsidR="000F3012">
      <w:rPr>
        <w:noProof/>
        <w:lang w:eastAsia="fr-FR" w:bidi="ar-SA"/>
      </w:rPr>
      <w:drawing>
        <wp:anchor distT="0" distB="0" distL="114300" distR="114300" simplePos="0" relativeHeight="251654142" behindDoc="1" locked="0" layoutInCell="0" allowOverlap="1" wp14:anchorId="11DB7381" wp14:editId="2AEACC6B">
          <wp:simplePos x="0" y="0"/>
          <wp:positionH relativeFrom="margin">
            <wp:posOffset>3462020</wp:posOffset>
          </wp:positionH>
          <wp:positionV relativeFrom="margin">
            <wp:posOffset>6205855</wp:posOffset>
          </wp:positionV>
          <wp:extent cx="3482765" cy="3761105"/>
          <wp:effectExtent l="0" t="0" r="0" b="0"/>
          <wp:wrapNone/>
          <wp:docPr id="15" name="Image 15" descr="bas C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 CP"/>
                  <pic:cNvPicPr>
                    <a:picLocks/>
                  </pic:cNvPicPr>
                </pic:nvPicPr>
                <pic:blipFill rotWithShape="1">
                  <a:blip r:embed="rId1">
                    <a:extLst>
                      <a:ext uri="{28A0092B-C50C-407E-A947-70E740481C1C}">
                        <a14:useLocalDpi xmlns:a14="http://schemas.microsoft.com/office/drawing/2010/main" val="0"/>
                      </a:ext>
                    </a:extLst>
                  </a:blip>
                  <a:srcRect l="46234"/>
                  <a:stretch/>
                </pic:blipFill>
                <pic:spPr bwMode="auto">
                  <a:xfrm>
                    <a:off x="0" y="0"/>
                    <a:ext cx="3482765" cy="3761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65A">
      <w:tab/>
    </w:r>
    <w:r w:rsidR="00257D13">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136" w:rsidRDefault="00A23136">
      <w:r>
        <w:separator/>
      </w:r>
    </w:p>
  </w:footnote>
  <w:footnote w:type="continuationSeparator" w:id="0">
    <w:p w:rsidR="00A23136" w:rsidRDefault="00A23136">
      <w:r>
        <w:continuationSeparator/>
      </w:r>
    </w:p>
  </w:footnote>
  <w:footnote w:id="1">
    <w:p w:rsidR="00B0671C" w:rsidRPr="00A848E4" w:rsidRDefault="00B0671C" w:rsidP="00B0671C">
      <w:pPr>
        <w:pStyle w:val="ATENCorpsdudocument"/>
        <w:spacing w:line="240" w:lineRule="auto"/>
        <w:rPr>
          <w:rFonts w:ascii="Marianne" w:hAnsi="Marianne"/>
          <w:i/>
          <w:sz w:val="18"/>
          <w:szCs w:val="18"/>
        </w:rPr>
      </w:pPr>
      <w:r w:rsidRPr="004110D9">
        <w:rPr>
          <w:rStyle w:val="Appelnotedebasdep"/>
          <w:rFonts w:ascii="Marianne" w:hAnsi="Marianne"/>
          <w:sz w:val="18"/>
          <w:szCs w:val="18"/>
        </w:rPr>
        <w:sym w:font="Symbol" w:char="F02A"/>
      </w:r>
      <w:bookmarkStart w:id="1" w:name="_Hlk73534839"/>
      <w:r w:rsidRPr="004110D9">
        <w:rPr>
          <w:rFonts w:ascii="Marianne" w:hAnsi="Marianne"/>
          <w:i/>
          <w:sz w:val="18"/>
          <w:szCs w:val="18"/>
        </w:rPr>
        <w:t>L’utilisation des trois photos fournies est strictement et uniquement réservée à l’illustration du site internet</w:t>
      </w:r>
      <w:r w:rsidR="00042DFB">
        <w:rPr>
          <w:rFonts w:ascii="Marianne" w:hAnsi="Marianne"/>
          <w:i/>
          <w:sz w:val="18"/>
          <w:szCs w:val="18"/>
        </w:rPr>
        <w:t xml:space="preserve">, </w:t>
      </w:r>
      <w:r w:rsidRPr="004110D9">
        <w:rPr>
          <w:rFonts w:ascii="Marianne" w:hAnsi="Marianne"/>
          <w:i/>
          <w:sz w:val="18"/>
          <w:szCs w:val="18"/>
        </w:rPr>
        <w:t>du compte Twitter et</w:t>
      </w:r>
      <w:r w:rsidR="00042DFB">
        <w:rPr>
          <w:rFonts w:ascii="Marianne" w:hAnsi="Marianne"/>
          <w:i/>
          <w:sz w:val="18"/>
          <w:szCs w:val="18"/>
        </w:rPr>
        <w:t xml:space="preserve"> du groupe</w:t>
      </w:r>
      <w:r w:rsidRPr="004110D9">
        <w:rPr>
          <w:rFonts w:ascii="Marianne" w:hAnsi="Marianne"/>
          <w:i/>
          <w:sz w:val="18"/>
          <w:szCs w:val="18"/>
        </w:rPr>
        <w:t xml:space="preserve"> Facebook du programme Te Me Um. Le crédit photo transmis sera indiqué lors de toute utilisation. Aucune rétrocession ou autre utilisation de ces photos n’est possible en dehors du cadre ci-présent sans une nouvelle demande du </w:t>
      </w:r>
      <w:r w:rsidRPr="00A848E4">
        <w:rPr>
          <w:rFonts w:ascii="Marianne" w:hAnsi="Marianne"/>
          <w:i/>
          <w:sz w:val="18"/>
          <w:szCs w:val="18"/>
        </w:rPr>
        <w:t xml:space="preserve">service </w:t>
      </w:r>
      <w:r w:rsidR="00A848E4" w:rsidRPr="00A848E4">
        <w:rPr>
          <w:rFonts w:ascii="Marianne" w:hAnsi="Marianne"/>
          <w:i/>
          <w:kern w:val="0"/>
          <w:sz w:val="18"/>
          <w:szCs w:val="18"/>
        </w:rPr>
        <w:t xml:space="preserve">Connaissance - Appui aux Acteurs - Mobilisation des Territoires </w:t>
      </w:r>
      <w:r w:rsidRPr="00A848E4">
        <w:rPr>
          <w:rFonts w:ascii="Marianne" w:hAnsi="Marianne"/>
          <w:i/>
          <w:sz w:val="18"/>
          <w:szCs w:val="18"/>
        </w:rPr>
        <w:t xml:space="preserve">de l’OFB. </w:t>
      </w:r>
      <w:bookmarkEnd w:id="1"/>
    </w:p>
    <w:p w:rsidR="00B0671C" w:rsidRPr="00A848E4" w:rsidRDefault="00B0671C" w:rsidP="00B0671C">
      <w:pPr>
        <w:pStyle w:val="Notedebasdepage"/>
        <w:rPr>
          <w:rFonts w:ascii="Marianne" w:hAnsi="Mariann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9C" w:rsidRDefault="00A23136">
    <w:pPr>
      <w:pStyle w:val="En-tte"/>
    </w:pPr>
    <w:r>
      <w:rPr>
        <w:noProof/>
      </w:rPr>
      <w:pict w14:anchorId="08C53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6" o:spid="_x0000_s2052" type="#_x0000_t75" alt="bas CP" style="position:absolute;margin-left:0;margin-top:0;width:510.05pt;height:296.15pt;z-index:-251657216;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9C" w:rsidRDefault="00194561">
    <w:pPr>
      <w:pStyle w:val="En-tte"/>
    </w:pPr>
    <w:r>
      <w:rPr>
        <w:noProof/>
        <w:lang w:eastAsia="fr-FR" w:bidi="ar-SA"/>
      </w:rPr>
      <w:drawing>
        <wp:anchor distT="0" distB="0" distL="114300" distR="114300" simplePos="0" relativeHeight="251687936" behindDoc="1" locked="0" layoutInCell="1" allowOverlap="1" wp14:anchorId="7DA9D8D8" wp14:editId="77F0CB94">
          <wp:simplePos x="0" y="0"/>
          <wp:positionH relativeFrom="column">
            <wp:posOffset>-604583</wp:posOffset>
          </wp:positionH>
          <wp:positionV relativeFrom="page">
            <wp:posOffset>0</wp:posOffset>
          </wp:positionV>
          <wp:extent cx="7563600" cy="1512720"/>
          <wp:effectExtent l="0" t="0" r="571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s.png"/>
                  <pic:cNvPicPr/>
                </pic:nvPicPr>
                <pic:blipFill>
                  <a:blip r:embed="rId1">
                    <a:extLst>
                      <a:ext uri="{28A0092B-C50C-407E-A947-70E740481C1C}">
                        <a14:useLocalDpi xmlns:a14="http://schemas.microsoft.com/office/drawing/2010/main" val="0"/>
                      </a:ext>
                    </a:extLst>
                  </a:blip>
                  <a:stretch>
                    <a:fillRect/>
                  </a:stretch>
                </pic:blipFill>
                <pic:spPr>
                  <a:xfrm>
                    <a:off x="0" y="0"/>
                    <a:ext cx="7563600" cy="151272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9C" w:rsidRDefault="00A23136">
    <w:pPr>
      <w:pStyle w:val="En-tte"/>
    </w:pPr>
    <w:r>
      <w:rPr>
        <w:noProof/>
      </w:rPr>
      <w:pict w14:anchorId="352AC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9" o:spid="_x0000_s2050" type="#_x0000_t75" alt="bas CP" style="position:absolute;margin-left:0;margin-top:0;width:510.05pt;height:296.15pt;z-index:-251654144;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043" w:rsidRDefault="00E82043" w:rsidP="00E82043">
    <w:pPr>
      <w:pStyle w:val="ATENIntertitres"/>
      <w:jc w:val="center"/>
      <w:rPr>
        <w:color w:val="009999"/>
        <w:sz w:val="22"/>
        <w:shd w:val="clear" w:color="auto" w:fill="FFFFFF"/>
      </w:rPr>
    </w:pPr>
  </w:p>
  <w:p w:rsidR="00E82043" w:rsidRDefault="00E82043" w:rsidP="00E82043">
    <w:pPr>
      <w:pStyle w:val="ATENIntertitres"/>
      <w:jc w:val="center"/>
      <w:rPr>
        <w:color w:val="009999"/>
        <w:sz w:val="22"/>
        <w:shd w:val="clear" w:color="auto" w:fill="FFFFFF"/>
      </w:rPr>
    </w:pPr>
  </w:p>
  <w:p w:rsidR="00E82043" w:rsidRPr="004110D9" w:rsidRDefault="00E82043" w:rsidP="00E82043">
    <w:pPr>
      <w:pStyle w:val="ATENIntertitres"/>
      <w:jc w:val="center"/>
      <w:rPr>
        <w:rFonts w:ascii="Marianne" w:hAnsi="Marianne"/>
        <w:color w:val="1E4E85" w:themeColor="text1"/>
        <w:sz w:val="22"/>
        <w:shd w:val="clear" w:color="auto" w:fill="FFFFFF"/>
      </w:rPr>
    </w:pPr>
    <w:r w:rsidRPr="004110D9">
      <w:rPr>
        <w:rFonts w:ascii="Marianne" w:hAnsi="Marianne"/>
        <w:color w:val="1E4E85" w:themeColor="text1"/>
        <w:sz w:val="22"/>
        <w:shd w:val="clear" w:color="auto" w:fill="FFFFFF"/>
      </w:rPr>
      <w:t xml:space="preserve">FICHE BILAN DU </w:t>
    </w:r>
    <w:r w:rsidRPr="004110D9">
      <w:rPr>
        <w:rFonts w:ascii="Marianne" w:hAnsi="Marianne" w:cs="Arial Unicode MS"/>
        <w:color w:val="1E4E85" w:themeColor="text1"/>
        <w:sz w:val="22"/>
        <w:shd w:val="clear" w:color="auto" w:fill="FFFFFF"/>
      </w:rPr>
      <w:t>MICRO-</w:t>
    </w:r>
    <w:r w:rsidRPr="004110D9">
      <w:rPr>
        <w:rFonts w:ascii="Marianne" w:hAnsi="Marianne"/>
        <w:color w:val="1E4E85" w:themeColor="text1"/>
        <w:sz w:val="22"/>
        <w:shd w:val="clear" w:color="auto" w:fill="FFFFFF"/>
      </w:rPr>
      <w:t>PROJET</w:t>
    </w:r>
    <w:r w:rsidR="00042DFB">
      <w:rPr>
        <w:rFonts w:ascii="Marianne" w:hAnsi="Marianne"/>
        <w:color w:val="1E4E85" w:themeColor="text1"/>
        <w:sz w:val="22"/>
        <w:shd w:val="clear" w:color="auto" w:fill="FFFFFF"/>
      </w:rPr>
      <w:t xml:space="preserve"> 2022</w:t>
    </w:r>
  </w:p>
  <w:p w:rsidR="00E82043" w:rsidRPr="0031649C" w:rsidRDefault="00E82043" w:rsidP="00E82043">
    <w:pPr>
      <w:pStyle w:val="ATENrubriques"/>
      <w:jc w:val="center"/>
      <w:rPr>
        <w:rFonts w:ascii="Marianne" w:hAnsi="Marianne"/>
        <w:b w:val="0"/>
        <w:i/>
        <w:iCs/>
        <w:shd w:val="clear" w:color="auto" w:fill="FFFFFF"/>
      </w:rPr>
    </w:pPr>
    <w:r w:rsidRPr="0031649C">
      <w:rPr>
        <w:rFonts w:ascii="Marianne" w:hAnsi="Marianne"/>
        <w:b w:val="0"/>
        <w:i/>
        <w:iCs/>
        <w:shd w:val="clear" w:color="auto" w:fill="FFFFFF"/>
      </w:rPr>
      <w:t xml:space="preserve">Merci de renseigner les cases blanches et de renvoyer la fiche à l’équipe de Te Me Um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69C" w:rsidRDefault="00A23136">
    <w:pPr>
      <w:pStyle w:val="En-tte"/>
    </w:pPr>
    <w:r>
      <w:rPr>
        <w:noProof/>
      </w:rPr>
      <w:pict w14:anchorId="14DDA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027768" o:spid="_x0000_s2049" type="#_x0000_t75" alt="bas CP" style="position:absolute;margin-left:0;margin-top:0;width:510.05pt;height:296.15pt;z-index:-251655168;mso-wrap-edited:f;mso-width-percent:0;mso-height-percent:0;mso-position-horizontal:center;mso-position-horizontal-relative:margin;mso-position-vertical:center;mso-position-vertical-relative:margin;mso-width-percent:0;mso-height-percent:0" o:allowincell="f">
          <v:imagedata r:id="rId1" o:title="bas CP"/>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64" style="width:23.25pt;height:26.25pt" coordsize="" o:spt="100" o:bullet="t" adj="0,,0" path="" stroked="f">
        <v:stroke joinstyle="miter"/>
        <v:imagedata r:id="rId1" o:title=""/>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2pt;height:13.5pt" o:bullet="t">
        <v:imagedata r:id="rId2" o:title="puce-triangle-2"/>
      </v:shape>
    </w:pict>
  </w:numPicBullet>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Arial" w:hAnsi="Arial" w:cs="Arial"/>
        <w:b w:val="0"/>
        <w:bCs w:val="0"/>
        <w:i/>
        <w:sz w:val="16"/>
        <w:szCs w:val="16"/>
        <w:shd w:val="clear" w:color="auto" w:fil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Arial" w:eastAsia="Arial Unicode MS" w:hAnsi="Arial" w:cs="Arial"/>
        <w:b w:val="0"/>
        <w:bCs w:val="0"/>
        <w:i/>
        <w:iCs/>
        <w:kern w:val="1"/>
        <w:sz w:val="16"/>
        <w:szCs w:val="16"/>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F8B0694"/>
    <w:multiLevelType w:val="multilevel"/>
    <w:tmpl w:val="29CAAB2E"/>
    <w:lvl w:ilvl="0">
      <w:start w:val="1"/>
      <w:numFmt w:val="upperRoman"/>
      <w:pStyle w:val="Titre1"/>
      <w:suff w:val="space"/>
      <w:lvlText w:val="%1."/>
      <w:lvlJc w:val="left"/>
      <w:pPr>
        <w:ind w:left="340" w:hanging="340"/>
      </w:pPr>
    </w:lvl>
    <w:lvl w:ilvl="1">
      <w:start w:val="1"/>
      <w:numFmt w:val="decimal"/>
      <w:pStyle w:val="Titre2"/>
      <w:suff w:val="space"/>
      <w:lvlText w:val="%1.%2"/>
      <w:lvlJc w:val="left"/>
      <w:pPr>
        <w:ind w:left="765" w:hanging="425"/>
      </w:pPr>
    </w:lvl>
    <w:lvl w:ilvl="2">
      <w:start w:val="1"/>
      <w:numFmt w:val="decimal"/>
      <w:pStyle w:val="Titre3"/>
      <w:suff w:val="space"/>
      <w:lvlText w:val="%1.%2.%3"/>
      <w:lvlJc w:val="left"/>
      <w:pPr>
        <w:ind w:left="1134" w:hanging="227"/>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3" w15:restartNumberingAfterBreak="0">
    <w:nsid w:val="116035B6"/>
    <w:multiLevelType w:val="hybridMultilevel"/>
    <w:tmpl w:val="5B30D918"/>
    <w:lvl w:ilvl="0" w:tplc="9DECD1A6">
      <w:numFmt w:val="bullet"/>
      <w:lvlText w:val="-"/>
      <w:lvlJc w:val="left"/>
      <w:pPr>
        <w:ind w:left="720" w:hanging="360"/>
      </w:pPr>
      <w:rPr>
        <w:rFonts w:ascii="Marianne" w:eastAsia="SimSun" w:hAnsi="Marianne"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BC1F51"/>
    <w:multiLevelType w:val="multilevel"/>
    <w:tmpl w:val="407EA99A"/>
    <w:lvl w:ilvl="0">
      <w:start w:val="1"/>
      <w:numFmt w:val="bullet"/>
      <w:lvlText w:val=""/>
      <w:lvlPicBulletId w:val="1"/>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5" w15:restartNumberingAfterBreak="0">
    <w:nsid w:val="158F455A"/>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6" w15:restartNumberingAfterBreak="0">
    <w:nsid w:val="186C278A"/>
    <w:multiLevelType w:val="multilevel"/>
    <w:tmpl w:val="BDFA8FA0"/>
    <w:lvl w:ilvl="0">
      <w:start w:val="1"/>
      <w:numFmt w:val="decimal"/>
      <w:pStyle w:val="Styledepuces1"/>
      <w:lvlText w:val="%1."/>
      <w:lvlJc w:val="left"/>
      <w:pPr>
        <w:ind w:left="680" w:hanging="226"/>
      </w:pPr>
      <w:rPr>
        <w:rFonts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7" w15:restartNumberingAfterBreak="0">
    <w:nsid w:val="1C8A1C10"/>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8" w15:restartNumberingAfterBreak="0">
    <w:nsid w:val="1FE30740"/>
    <w:multiLevelType w:val="multilevel"/>
    <w:tmpl w:val="A2E809CA"/>
    <w:lvl w:ilvl="0">
      <w:start w:val="1"/>
      <w:numFmt w:val="bullet"/>
      <w:lvlText w:val=""/>
      <w:lvlPicBulletId w:val="0"/>
      <w:lvlJc w:val="left"/>
      <w:pPr>
        <w:ind w:left="737" w:hanging="170"/>
      </w:pPr>
      <w:rPr>
        <w:rFonts w:ascii="Symbol" w:hAnsi="Symbol" w:hint="default"/>
        <w:color w:val="auto"/>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9" w15:restartNumberingAfterBreak="0">
    <w:nsid w:val="29D87AA7"/>
    <w:multiLevelType w:val="multilevel"/>
    <w:tmpl w:val="29F60D6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0" w15:restartNumberingAfterBreak="0">
    <w:nsid w:val="30CC43C7"/>
    <w:multiLevelType w:val="multilevel"/>
    <w:tmpl w:val="A064A188"/>
    <w:lvl w:ilvl="0">
      <w:start w:val="1"/>
      <w:numFmt w:val="bullet"/>
      <w:pStyle w:val="Styledepucestriangles"/>
      <w:lvlText w:val="u"/>
      <w:lvlJc w:val="left"/>
      <w:pPr>
        <w:ind w:left="680" w:hanging="226"/>
      </w:pPr>
      <w:rPr>
        <w:rFonts w:ascii="Wingdings 3" w:hAnsi="Wingdings 3" w:hint="default"/>
        <w:color w:val="003A76"/>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1" w15:restartNumberingAfterBreak="0">
    <w:nsid w:val="419403E6"/>
    <w:multiLevelType w:val="multilevel"/>
    <w:tmpl w:val="5742DBF4"/>
    <w:lvl w:ilvl="0">
      <w:start w:val="1"/>
      <w:numFmt w:val="decimal"/>
      <w:suff w:val="space"/>
      <w:lvlText w:val="%1."/>
      <w:lvlJc w:val="left"/>
      <w:pPr>
        <w:ind w:left="680" w:hanging="226"/>
      </w:pPr>
      <w:rPr>
        <w:b/>
        <w:color w:val="063D77"/>
      </w:rPr>
    </w:lvl>
    <w:lvl w:ilvl="1">
      <w:start w:val="1"/>
      <w:numFmt w:val="decimal"/>
      <w:suff w:val="space"/>
      <w:lvlText w:val="%2."/>
      <w:lvlJc w:val="left"/>
      <w:pPr>
        <w:ind w:left="680" w:hanging="226"/>
      </w:pPr>
    </w:lvl>
    <w:lvl w:ilvl="2">
      <w:start w:val="1"/>
      <w:numFmt w:val="decimal"/>
      <w:suff w:val="space"/>
      <w:lvlText w:val="%3."/>
      <w:lvlJc w:val="left"/>
      <w:pPr>
        <w:ind w:left="680" w:hanging="226"/>
      </w:pPr>
    </w:lvl>
    <w:lvl w:ilvl="3">
      <w:start w:val="1"/>
      <w:numFmt w:val="decimal"/>
      <w:suff w:val="space"/>
      <w:lvlText w:val="%4."/>
      <w:lvlJc w:val="left"/>
      <w:pPr>
        <w:ind w:left="680" w:hanging="226"/>
      </w:pPr>
    </w:lvl>
    <w:lvl w:ilvl="4">
      <w:start w:val="1"/>
      <w:numFmt w:val="decimal"/>
      <w:suff w:val="space"/>
      <w:lvlText w:val="%5."/>
      <w:lvlJc w:val="left"/>
      <w:pPr>
        <w:ind w:left="680" w:hanging="226"/>
      </w:pPr>
    </w:lvl>
    <w:lvl w:ilvl="5">
      <w:start w:val="1"/>
      <w:numFmt w:val="decimal"/>
      <w:suff w:val="space"/>
      <w:lvlText w:val="%6."/>
      <w:lvlJc w:val="left"/>
      <w:pPr>
        <w:ind w:left="680" w:hanging="226"/>
      </w:pPr>
    </w:lvl>
    <w:lvl w:ilvl="6">
      <w:start w:val="1"/>
      <w:numFmt w:val="decimal"/>
      <w:suff w:val="space"/>
      <w:lvlText w:val="%7."/>
      <w:lvlJc w:val="left"/>
      <w:pPr>
        <w:ind w:left="680" w:hanging="226"/>
      </w:pPr>
    </w:lvl>
    <w:lvl w:ilvl="7">
      <w:start w:val="1"/>
      <w:numFmt w:val="decimal"/>
      <w:suff w:val="space"/>
      <w:lvlText w:val="%8."/>
      <w:lvlJc w:val="left"/>
      <w:pPr>
        <w:ind w:left="680" w:hanging="226"/>
      </w:pPr>
    </w:lvl>
    <w:lvl w:ilvl="8">
      <w:start w:val="1"/>
      <w:numFmt w:val="decimal"/>
      <w:suff w:val="space"/>
      <w:lvlText w:val="%9."/>
      <w:lvlJc w:val="left"/>
      <w:pPr>
        <w:ind w:left="680" w:hanging="226"/>
      </w:pPr>
    </w:lvl>
  </w:abstractNum>
  <w:abstractNum w:abstractNumId="12" w15:restartNumberingAfterBreak="0">
    <w:nsid w:val="4A1B3972"/>
    <w:multiLevelType w:val="multilevel"/>
    <w:tmpl w:val="BC2A2398"/>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3" w15:restartNumberingAfterBreak="0">
    <w:nsid w:val="4CF51C15"/>
    <w:multiLevelType w:val="hybridMultilevel"/>
    <w:tmpl w:val="20C20DB8"/>
    <w:lvl w:ilvl="0" w:tplc="EE722C98">
      <w:numFmt w:val="bullet"/>
      <w:lvlText w:val="-"/>
      <w:lvlJc w:val="left"/>
      <w:pPr>
        <w:ind w:left="720" w:hanging="360"/>
      </w:pPr>
      <w:rPr>
        <w:rFonts w:ascii="Marianne" w:eastAsia="SimSun" w:hAnsi="Marianne"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4B73067"/>
    <w:multiLevelType w:val="multilevel"/>
    <w:tmpl w:val="441092CE"/>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5" w15:restartNumberingAfterBreak="0">
    <w:nsid w:val="5C451C18"/>
    <w:multiLevelType w:val="hybridMultilevel"/>
    <w:tmpl w:val="60946E16"/>
    <w:lvl w:ilvl="0" w:tplc="374852DE">
      <w:numFmt w:val="bullet"/>
      <w:lvlText w:val="-"/>
      <w:lvlJc w:val="left"/>
      <w:pPr>
        <w:ind w:left="720" w:hanging="360"/>
      </w:pPr>
      <w:rPr>
        <w:rFonts w:ascii="Marianne" w:eastAsia="SimSun" w:hAnsi="Marianne"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1C51A8E"/>
    <w:multiLevelType w:val="hybridMultilevel"/>
    <w:tmpl w:val="29B08C28"/>
    <w:lvl w:ilvl="0" w:tplc="2872039E">
      <w:numFmt w:val="bullet"/>
      <w:lvlText w:val="-"/>
      <w:lvlJc w:val="left"/>
      <w:pPr>
        <w:ind w:left="720" w:hanging="360"/>
      </w:pPr>
      <w:rPr>
        <w:rFonts w:ascii="Marianne" w:eastAsia="SimSun" w:hAnsi="Marianne" w:cs="Mang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B074B95"/>
    <w:multiLevelType w:val="multilevel"/>
    <w:tmpl w:val="D05CFEC8"/>
    <w:lvl w:ilvl="0">
      <w:start w:val="1"/>
      <w:numFmt w:val="bullet"/>
      <w:suff w:val="space"/>
      <w:lvlText w:val=""/>
      <w:lvlPicBulletId w:val="0"/>
      <w:lvlJc w:val="left"/>
      <w:pPr>
        <w:ind w:left="737" w:hanging="170"/>
      </w:pPr>
      <w:rPr>
        <w:rFonts w:ascii="Symbol" w:hAnsi="Symbol" w:cs="Symbol" w:hint="default"/>
      </w:rPr>
    </w:lvl>
    <w:lvl w:ilvl="1">
      <w:start w:val="1"/>
      <w:numFmt w:val="bullet"/>
      <w:suff w:val="space"/>
      <w:lvlText w:val=""/>
      <w:lvlPicBulletId w:val="0"/>
      <w:lvlJc w:val="left"/>
      <w:pPr>
        <w:ind w:left="850" w:hanging="113"/>
      </w:pPr>
      <w:rPr>
        <w:rFonts w:ascii="Symbol" w:hAnsi="Symbol" w:cs="Symbol" w:hint="default"/>
      </w:rPr>
    </w:lvl>
    <w:lvl w:ilvl="2">
      <w:start w:val="1"/>
      <w:numFmt w:val="bullet"/>
      <w:suff w:val="space"/>
      <w:lvlText w:val=""/>
      <w:lvlPicBulletId w:val="0"/>
      <w:lvlJc w:val="left"/>
      <w:pPr>
        <w:ind w:left="1474" w:hanging="624"/>
      </w:pPr>
      <w:rPr>
        <w:rFonts w:ascii="Symbol" w:hAnsi="Symbol" w:cs="Symbol" w:hint="default"/>
      </w:rPr>
    </w:lvl>
    <w:lvl w:ilvl="3">
      <w:start w:val="1"/>
      <w:numFmt w:val="bullet"/>
      <w:lvlText w:val=""/>
      <w:lvlPicBulletId w:val="0"/>
      <w:lvlJc w:val="left"/>
      <w:pPr>
        <w:tabs>
          <w:tab w:val="num" w:pos="907"/>
        </w:tabs>
        <w:ind w:left="907" w:hanging="227"/>
      </w:pPr>
      <w:rPr>
        <w:rFonts w:ascii="Symbol" w:hAnsi="Symbol" w:cs="Symbol" w:hint="default"/>
      </w:rPr>
    </w:lvl>
    <w:lvl w:ilvl="4">
      <w:start w:val="1"/>
      <w:numFmt w:val="bullet"/>
      <w:lvlText w:val=""/>
      <w:lvlPicBulletId w:val="0"/>
      <w:lvlJc w:val="left"/>
      <w:pPr>
        <w:tabs>
          <w:tab w:val="num" w:pos="1134"/>
        </w:tabs>
        <w:ind w:left="1134" w:hanging="227"/>
      </w:pPr>
      <w:rPr>
        <w:rFonts w:ascii="Symbol" w:hAnsi="Symbol" w:cs="Symbol" w:hint="default"/>
      </w:rPr>
    </w:lvl>
    <w:lvl w:ilvl="5">
      <w:start w:val="1"/>
      <w:numFmt w:val="bullet"/>
      <w:lvlText w:val=""/>
      <w:lvlPicBulletId w:val="0"/>
      <w:lvlJc w:val="left"/>
      <w:pPr>
        <w:tabs>
          <w:tab w:val="num" w:pos="1361"/>
        </w:tabs>
        <w:ind w:left="1361" w:hanging="227"/>
      </w:pPr>
      <w:rPr>
        <w:rFonts w:ascii="Symbol" w:hAnsi="Symbol" w:cs="Symbol" w:hint="default"/>
      </w:rPr>
    </w:lvl>
    <w:lvl w:ilvl="6">
      <w:start w:val="1"/>
      <w:numFmt w:val="bullet"/>
      <w:lvlText w:val=""/>
      <w:lvlPicBulletId w:val="0"/>
      <w:lvlJc w:val="left"/>
      <w:pPr>
        <w:tabs>
          <w:tab w:val="num" w:pos="1587"/>
        </w:tabs>
        <w:ind w:left="1587" w:hanging="227"/>
      </w:pPr>
      <w:rPr>
        <w:rFonts w:ascii="Symbol" w:hAnsi="Symbol" w:cs="Symbol" w:hint="default"/>
      </w:rPr>
    </w:lvl>
    <w:lvl w:ilvl="7">
      <w:start w:val="1"/>
      <w:numFmt w:val="bullet"/>
      <w:lvlText w:val=""/>
      <w:lvlPicBulletId w:val="0"/>
      <w:lvlJc w:val="left"/>
      <w:pPr>
        <w:tabs>
          <w:tab w:val="num" w:pos="1814"/>
        </w:tabs>
        <w:ind w:left="1814" w:hanging="227"/>
      </w:pPr>
      <w:rPr>
        <w:rFonts w:ascii="Symbol" w:hAnsi="Symbol" w:cs="Symbol" w:hint="default"/>
      </w:rPr>
    </w:lvl>
    <w:lvl w:ilvl="8">
      <w:start w:val="1"/>
      <w:numFmt w:val="bullet"/>
      <w:lvlText w:val=""/>
      <w:lvlPicBulletId w:val="0"/>
      <w:lvlJc w:val="left"/>
      <w:pPr>
        <w:tabs>
          <w:tab w:val="num" w:pos="2041"/>
        </w:tabs>
        <w:ind w:left="2041" w:hanging="227"/>
      </w:pPr>
      <w:rPr>
        <w:rFonts w:ascii="Symbol" w:hAnsi="Symbol" w:cs="Symbol" w:hint="default"/>
      </w:rPr>
    </w:lvl>
  </w:abstractNum>
  <w:abstractNum w:abstractNumId="18" w15:restartNumberingAfterBreak="0">
    <w:nsid w:val="708571A3"/>
    <w:multiLevelType w:val="multilevel"/>
    <w:tmpl w:val="5486283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abstractNum w:abstractNumId="19" w15:restartNumberingAfterBreak="0">
    <w:nsid w:val="73A54AC8"/>
    <w:multiLevelType w:val="multilevel"/>
    <w:tmpl w:val="9F0C0144"/>
    <w:lvl w:ilvl="0">
      <w:start w:val="1"/>
      <w:numFmt w:val="bullet"/>
      <w:lvlText w:val=""/>
      <w:lvlPicBulletId w:val="1"/>
      <w:lvlJc w:val="left"/>
      <w:pPr>
        <w:ind w:left="680" w:hanging="226"/>
      </w:pPr>
      <w:rPr>
        <w:rFonts w:ascii="Symbol" w:hAnsi="Symbol" w:hint="default"/>
        <w:color w:val="auto"/>
      </w:rPr>
    </w:lvl>
    <w:lvl w:ilvl="1">
      <w:start w:val="1"/>
      <w:numFmt w:val="bullet"/>
      <w:lvlText w:val=""/>
      <w:lvlPicBulletId w:val="0"/>
      <w:lvlJc w:val="left"/>
      <w:pPr>
        <w:ind w:left="1134" w:hanging="680"/>
      </w:pPr>
      <w:rPr>
        <w:rFonts w:ascii="Symbol" w:hAnsi="Symbol" w:hint="default"/>
        <w:color w:val="auto"/>
      </w:rPr>
    </w:lvl>
    <w:lvl w:ilvl="2">
      <w:start w:val="1"/>
      <w:numFmt w:val="bullet"/>
      <w:suff w:val="space"/>
      <w:lvlText w:val=""/>
      <w:lvlPicBulletId w:val="0"/>
      <w:lvlJc w:val="left"/>
      <w:pPr>
        <w:ind w:left="1134" w:hanging="680"/>
      </w:pPr>
      <w:rPr>
        <w:rFonts w:ascii="Symbol" w:hAnsi="Symbol" w:cs="Symbol" w:hint="default"/>
      </w:rPr>
    </w:lvl>
    <w:lvl w:ilvl="3">
      <w:start w:val="1"/>
      <w:numFmt w:val="bullet"/>
      <w:suff w:val="space"/>
      <w:lvlText w:val=""/>
      <w:lvlPicBulletId w:val="0"/>
      <w:lvlJc w:val="left"/>
      <w:pPr>
        <w:ind w:left="1134" w:hanging="680"/>
      </w:pPr>
      <w:rPr>
        <w:rFonts w:ascii="Symbol" w:hAnsi="Symbol" w:cs="Symbol" w:hint="default"/>
      </w:rPr>
    </w:lvl>
    <w:lvl w:ilvl="4">
      <w:start w:val="1"/>
      <w:numFmt w:val="bullet"/>
      <w:suff w:val="space"/>
      <w:lvlText w:val=""/>
      <w:lvlPicBulletId w:val="0"/>
      <w:lvlJc w:val="left"/>
      <w:pPr>
        <w:ind w:left="1134" w:hanging="680"/>
      </w:pPr>
      <w:rPr>
        <w:rFonts w:ascii="Symbol" w:hAnsi="Symbol" w:cs="Symbol" w:hint="default"/>
      </w:rPr>
    </w:lvl>
    <w:lvl w:ilvl="5">
      <w:start w:val="1"/>
      <w:numFmt w:val="bullet"/>
      <w:suff w:val="space"/>
      <w:lvlText w:val=""/>
      <w:lvlPicBulletId w:val="0"/>
      <w:lvlJc w:val="left"/>
      <w:pPr>
        <w:ind w:left="1134" w:hanging="680"/>
      </w:pPr>
      <w:rPr>
        <w:rFonts w:ascii="Symbol" w:hAnsi="Symbol" w:cs="Symbol" w:hint="default"/>
      </w:rPr>
    </w:lvl>
    <w:lvl w:ilvl="6">
      <w:start w:val="1"/>
      <w:numFmt w:val="bullet"/>
      <w:suff w:val="space"/>
      <w:lvlText w:val=""/>
      <w:lvlPicBulletId w:val="0"/>
      <w:lvlJc w:val="left"/>
      <w:pPr>
        <w:ind w:left="1134" w:hanging="680"/>
      </w:pPr>
      <w:rPr>
        <w:rFonts w:ascii="Symbol" w:hAnsi="Symbol" w:cs="Symbol" w:hint="default"/>
      </w:rPr>
    </w:lvl>
    <w:lvl w:ilvl="7">
      <w:start w:val="1"/>
      <w:numFmt w:val="bullet"/>
      <w:suff w:val="space"/>
      <w:lvlText w:val=""/>
      <w:lvlPicBulletId w:val="0"/>
      <w:lvlJc w:val="left"/>
      <w:pPr>
        <w:ind w:left="1134" w:hanging="680"/>
      </w:pPr>
      <w:rPr>
        <w:rFonts w:ascii="Symbol" w:hAnsi="Symbol" w:cs="Symbol" w:hint="default"/>
      </w:rPr>
    </w:lvl>
    <w:lvl w:ilvl="8">
      <w:start w:val="1"/>
      <w:numFmt w:val="bullet"/>
      <w:suff w:val="space"/>
      <w:lvlText w:val=""/>
      <w:lvlPicBulletId w:val="0"/>
      <w:lvlJc w:val="left"/>
      <w:pPr>
        <w:ind w:left="1134" w:hanging="680"/>
      </w:pPr>
      <w:rPr>
        <w:rFonts w:ascii="Symbol" w:hAnsi="Symbol" w:cs="Symbol" w:hint="default"/>
      </w:rPr>
    </w:lvl>
  </w:abstractNum>
  <w:num w:numId="1">
    <w:abstractNumId w:val="2"/>
  </w:num>
  <w:num w:numId="2">
    <w:abstractNumId w:val="11"/>
  </w:num>
  <w:num w:numId="3">
    <w:abstractNumId w:val="17"/>
  </w:num>
  <w:num w:numId="4">
    <w:abstractNumId w:val="8"/>
  </w:num>
  <w:num w:numId="5">
    <w:abstractNumId w:val="5"/>
  </w:num>
  <w:num w:numId="6">
    <w:abstractNumId w:val="7"/>
  </w:num>
  <w:num w:numId="7">
    <w:abstractNumId w:val="4"/>
  </w:num>
  <w:num w:numId="8">
    <w:abstractNumId w:val="14"/>
  </w:num>
  <w:num w:numId="9">
    <w:abstractNumId w:val="6"/>
  </w:num>
  <w:num w:numId="10">
    <w:abstractNumId w:val="12"/>
  </w:num>
  <w:num w:numId="11">
    <w:abstractNumId w:val="9"/>
  </w:num>
  <w:num w:numId="12">
    <w:abstractNumId w:val="18"/>
  </w:num>
  <w:num w:numId="13">
    <w:abstractNumId w:val="19"/>
  </w:num>
  <w:num w:numId="14">
    <w:abstractNumId w:val="10"/>
  </w:num>
  <w:num w:numId="15">
    <w:abstractNumId w:val="0"/>
  </w:num>
  <w:num w:numId="16">
    <w:abstractNumId w:val="1"/>
  </w:num>
  <w:num w:numId="17">
    <w:abstractNumId w:val="15"/>
  </w:num>
  <w:num w:numId="18">
    <w:abstractNumId w:val="16"/>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043"/>
    <w:rsid w:val="00035CEC"/>
    <w:rsid w:val="00042DFB"/>
    <w:rsid w:val="00053CCC"/>
    <w:rsid w:val="000B05AF"/>
    <w:rsid w:val="000D1C10"/>
    <w:rsid w:val="000F3012"/>
    <w:rsid w:val="00116F2E"/>
    <w:rsid w:val="00182FF0"/>
    <w:rsid w:val="001878F1"/>
    <w:rsid w:val="00194561"/>
    <w:rsid w:val="00197057"/>
    <w:rsid w:val="001C7A14"/>
    <w:rsid w:val="00205398"/>
    <w:rsid w:val="0021664C"/>
    <w:rsid w:val="00257D13"/>
    <w:rsid w:val="00282C50"/>
    <w:rsid w:val="002A0319"/>
    <w:rsid w:val="002E0FA0"/>
    <w:rsid w:val="002F1EE7"/>
    <w:rsid w:val="0031649C"/>
    <w:rsid w:val="003332DA"/>
    <w:rsid w:val="00342E9F"/>
    <w:rsid w:val="00345D82"/>
    <w:rsid w:val="00347C1C"/>
    <w:rsid w:val="003C3840"/>
    <w:rsid w:val="003F7647"/>
    <w:rsid w:val="004110D9"/>
    <w:rsid w:val="00420E63"/>
    <w:rsid w:val="0046165A"/>
    <w:rsid w:val="004A7E26"/>
    <w:rsid w:val="004B3DB3"/>
    <w:rsid w:val="004D0438"/>
    <w:rsid w:val="004D11D6"/>
    <w:rsid w:val="004D75AB"/>
    <w:rsid w:val="004F5762"/>
    <w:rsid w:val="00513389"/>
    <w:rsid w:val="00586626"/>
    <w:rsid w:val="005917BB"/>
    <w:rsid w:val="005A52C2"/>
    <w:rsid w:val="005C4A48"/>
    <w:rsid w:val="00626D6C"/>
    <w:rsid w:val="00652E38"/>
    <w:rsid w:val="006A6087"/>
    <w:rsid w:val="006B72FC"/>
    <w:rsid w:val="006C2E7C"/>
    <w:rsid w:val="006E28AB"/>
    <w:rsid w:val="006F5353"/>
    <w:rsid w:val="00700D98"/>
    <w:rsid w:val="00721A08"/>
    <w:rsid w:val="0074525D"/>
    <w:rsid w:val="00754596"/>
    <w:rsid w:val="00776B54"/>
    <w:rsid w:val="0078071D"/>
    <w:rsid w:val="007B48A7"/>
    <w:rsid w:val="007F7C5F"/>
    <w:rsid w:val="008067FB"/>
    <w:rsid w:val="00862957"/>
    <w:rsid w:val="00877383"/>
    <w:rsid w:val="00892375"/>
    <w:rsid w:val="008A5CC2"/>
    <w:rsid w:val="008C032D"/>
    <w:rsid w:val="008E2FDF"/>
    <w:rsid w:val="00943F15"/>
    <w:rsid w:val="00944F5E"/>
    <w:rsid w:val="009627B0"/>
    <w:rsid w:val="009630E5"/>
    <w:rsid w:val="00967982"/>
    <w:rsid w:val="00983B35"/>
    <w:rsid w:val="00991607"/>
    <w:rsid w:val="00A00686"/>
    <w:rsid w:val="00A02543"/>
    <w:rsid w:val="00A23136"/>
    <w:rsid w:val="00A848E4"/>
    <w:rsid w:val="00A96442"/>
    <w:rsid w:val="00AF0BD7"/>
    <w:rsid w:val="00B025EC"/>
    <w:rsid w:val="00B0671C"/>
    <w:rsid w:val="00B15EA1"/>
    <w:rsid w:val="00B31E04"/>
    <w:rsid w:val="00B914D2"/>
    <w:rsid w:val="00B95743"/>
    <w:rsid w:val="00BB5B53"/>
    <w:rsid w:val="00C32C44"/>
    <w:rsid w:val="00CB29DC"/>
    <w:rsid w:val="00CC24CA"/>
    <w:rsid w:val="00CC78C2"/>
    <w:rsid w:val="00CD07C7"/>
    <w:rsid w:val="00CF269C"/>
    <w:rsid w:val="00E03600"/>
    <w:rsid w:val="00E1381B"/>
    <w:rsid w:val="00E32FF4"/>
    <w:rsid w:val="00E51862"/>
    <w:rsid w:val="00E6144F"/>
    <w:rsid w:val="00E77A97"/>
    <w:rsid w:val="00E80A0B"/>
    <w:rsid w:val="00E82043"/>
    <w:rsid w:val="00E8326E"/>
    <w:rsid w:val="00EE0AA8"/>
    <w:rsid w:val="00EE39B9"/>
    <w:rsid w:val="00EF0120"/>
    <w:rsid w:val="00F16949"/>
    <w:rsid w:val="00F9073A"/>
    <w:rsid w:val="00F97AF5"/>
    <w:rsid w:val="00FA0F67"/>
    <w:rsid w:val="00FA21CB"/>
    <w:rsid w:val="00FD3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79C4666D"/>
  <w15:docId w15:val="{67F6889D-DFF7-45DF-AC4E-D4DC0EA5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SimSun" w:hAnsi="Arial" w:cs="Mangal"/>
        <w:kern w:val="2"/>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4CA"/>
    <w:pPr>
      <w:widowControl w:val="0"/>
    </w:pPr>
    <w:rPr>
      <w:rFonts w:ascii="Marianne" w:hAnsi="Marianne"/>
    </w:rPr>
  </w:style>
  <w:style w:type="paragraph" w:styleId="Titre1">
    <w:name w:val="heading 1"/>
    <w:next w:val="Normal"/>
    <w:uiPriority w:val="9"/>
    <w:qFormat/>
    <w:rsid w:val="00116F2E"/>
    <w:pPr>
      <w:numPr>
        <w:numId w:val="1"/>
      </w:numPr>
      <w:suppressLineNumbers/>
      <w:spacing w:after="113"/>
      <w:ind w:left="0" w:firstLine="0"/>
      <w:outlineLvl w:val="0"/>
    </w:pPr>
    <w:rPr>
      <w:rFonts w:ascii="Marianne" w:hAnsi="Marianne"/>
      <w:b/>
      <w:bCs/>
      <w:color w:val="003A76"/>
      <w:sz w:val="36"/>
      <w:szCs w:val="28"/>
    </w:rPr>
  </w:style>
  <w:style w:type="paragraph" w:styleId="Titre2">
    <w:name w:val="heading 2"/>
    <w:basedOn w:val="Titre1"/>
    <w:next w:val="Normal"/>
    <w:uiPriority w:val="9"/>
    <w:unhideWhenUsed/>
    <w:qFormat/>
    <w:rsid w:val="00991607"/>
    <w:pPr>
      <w:numPr>
        <w:ilvl w:val="1"/>
      </w:numPr>
      <w:ind w:left="0" w:firstLine="0"/>
      <w:outlineLvl w:val="1"/>
    </w:pPr>
    <w:rPr>
      <w:iCs/>
      <w:color w:val="000000"/>
      <w:sz w:val="28"/>
    </w:rPr>
  </w:style>
  <w:style w:type="paragraph" w:styleId="Titre3">
    <w:name w:val="heading 3"/>
    <w:basedOn w:val="Titre2"/>
    <w:next w:val="Normal"/>
    <w:uiPriority w:val="9"/>
    <w:unhideWhenUsed/>
    <w:qFormat/>
    <w:pPr>
      <w:numPr>
        <w:ilvl w:val="2"/>
      </w:numPr>
      <w:outlineLvl w:val="2"/>
    </w:pPr>
    <w:rPr>
      <w:i/>
      <w:sz w:val="24"/>
    </w:rPr>
  </w:style>
  <w:style w:type="paragraph" w:styleId="Titre4">
    <w:name w:val="heading 4"/>
    <w:basedOn w:val="Titre"/>
    <w:next w:val="Corpsdetexte"/>
    <w:uiPriority w:val="9"/>
    <w:semiHidden/>
    <w:unhideWhenUsed/>
    <w:qFormat/>
    <w:pPr>
      <w:numPr>
        <w:ilvl w:val="3"/>
        <w:numId w:val="1"/>
      </w:numPr>
      <w:outlineLvl w:val="3"/>
    </w:pPr>
    <w:rPr>
      <w:bCs/>
      <w:i/>
      <w:iCs/>
      <w:sz w:val="31"/>
      <w:szCs w:val="24"/>
    </w:rPr>
  </w:style>
  <w:style w:type="paragraph" w:styleId="Titre5">
    <w:name w:val="heading 5"/>
    <w:basedOn w:val="Titre"/>
    <w:next w:val="Corpsdetexte"/>
    <w:uiPriority w:val="9"/>
    <w:semiHidden/>
    <w:unhideWhenUsed/>
    <w:qFormat/>
    <w:pPr>
      <w:numPr>
        <w:ilvl w:val="4"/>
        <w:numId w:val="1"/>
      </w:numPr>
      <w:outlineLvl w:val="4"/>
    </w:pPr>
    <w:rPr>
      <w:bCs/>
      <w:sz w:val="31"/>
      <w:szCs w:val="24"/>
    </w:rPr>
  </w:style>
  <w:style w:type="paragraph" w:styleId="Titre6">
    <w:name w:val="heading 6"/>
    <w:basedOn w:val="Titre"/>
    <w:next w:val="Corpsdetexte"/>
    <w:uiPriority w:val="9"/>
    <w:semiHidden/>
    <w:unhideWhenUsed/>
    <w:qFormat/>
    <w:pPr>
      <w:numPr>
        <w:ilvl w:val="5"/>
        <w:numId w:val="1"/>
      </w:numPr>
      <w:outlineLvl w:val="5"/>
    </w:pPr>
    <w:rPr>
      <w:bCs/>
      <w:sz w:val="27"/>
      <w:szCs w:val="21"/>
    </w:rPr>
  </w:style>
  <w:style w:type="paragraph" w:styleId="Titre7">
    <w:name w:val="heading 7"/>
    <w:basedOn w:val="Titre"/>
    <w:next w:val="Corpsdetexte"/>
    <w:qFormat/>
    <w:pPr>
      <w:numPr>
        <w:ilvl w:val="6"/>
        <w:numId w:val="1"/>
      </w:numPr>
      <w:outlineLvl w:val="6"/>
    </w:pPr>
    <w:rPr>
      <w:bCs/>
      <w:sz w:val="27"/>
      <w:szCs w:val="21"/>
    </w:rPr>
  </w:style>
  <w:style w:type="paragraph" w:styleId="Titre8">
    <w:name w:val="heading 8"/>
    <w:basedOn w:val="Titre"/>
    <w:next w:val="Corpsdetexte"/>
    <w:qFormat/>
    <w:pPr>
      <w:numPr>
        <w:ilvl w:val="7"/>
        <w:numId w:val="1"/>
      </w:numPr>
      <w:outlineLvl w:val="7"/>
    </w:pPr>
    <w:rPr>
      <w:bCs/>
      <w:sz w:val="27"/>
      <w:szCs w:val="21"/>
    </w:rPr>
  </w:style>
  <w:style w:type="paragraph" w:styleId="Titre9">
    <w:name w:val="heading 9"/>
    <w:basedOn w:val="Titre"/>
    <w:next w:val="Corpsdetexte"/>
    <w:qFormat/>
    <w:pPr>
      <w:numPr>
        <w:ilvl w:val="8"/>
        <w:numId w:val="1"/>
      </w:numPr>
      <w:outlineLvl w:val="8"/>
    </w:pPr>
    <w:rPr>
      <w:bCs/>
      <w:sz w:val="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
    <w:name w:val="Titre C"/>
    <w:qFormat/>
    <w:rPr>
      <w:b/>
      <w:color w:val="000000"/>
      <w:sz w:val="20"/>
      <w:u w:val="single"/>
    </w:rPr>
  </w:style>
  <w:style w:type="character" w:customStyle="1" w:styleId="TitreA">
    <w:name w:val="Titre A"/>
    <w:qFormat/>
    <w:rPr>
      <w:b/>
      <w:color w:val="000000"/>
      <w:sz w:val="28"/>
    </w:rPr>
  </w:style>
  <w:style w:type="character" w:customStyle="1" w:styleId="TitreB">
    <w:name w:val="Titre B"/>
    <w:qFormat/>
    <w:rPr>
      <w:b/>
      <w:color w:val="000000"/>
      <w:sz w:val="24"/>
    </w:rPr>
  </w:style>
  <w:style w:type="character" w:customStyle="1" w:styleId="Numrotationdelignes">
    <w:name w:val="Numérotation de lignes"/>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Caractresdenotedefin">
    <w:name w:val="Caractères de note de fin"/>
    <w:qFormat/>
  </w:style>
  <w:style w:type="character" w:customStyle="1" w:styleId="Ancredenotedefin">
    <w:name w:val="Ancre de note de fin"/>
    <w:rPr>
      <w:vertAlign w:val="superscript"/>
    </w:rPr>
  </w:style>
  <w:style w:type="character" w:customStyle="1" w:styleId="Coordonnes">
    <w:name w:val="Coordonnées"/>
    <w:qFormat/>
    <w:rPr>
      <w:sz w:val="16"/>
    </w:rPr>
  </w:style>
  <w:style w:type="character" w:customStyle="1" w:styleId="textemisenavant">
    <w:name w:val="texte mis en avant"/>
    <w:qFormat/>
    <w:rPr>
      <w:b/>
      <w:color w:val="000000"/>
    </w:rPr>
  </w:style>
  <w:style w:type="character" w:customStyle="1" w:styleId="Zeichenformat">
    <w:name w:val="Zeichenformat"/>
    <w:qFormat/>
  </w:style>
  <w:style w:type="character" w:customStyle="1" w:styleId="standard">
    <w:name w:val="standard"/>
    <w:qFormat/>
    <w:rsid w:val="00CC24CA"/>
    <w:rPr>
      <w:rFonts w:ascii="Marianne" w:hAnsi="Marianne"/>
      <w:b w:val="0"/>
      <w:i w:val="0"/>
      <w:color w:val="000000"/>
    </w:rPr>
  </w:style>
  <w:style w:type="character" w:customStyle="1" w:styleId="bleu">
    <w:name w:val="bleu"/>
    <w:basedOn w:val="standard"/>
    <w:qFormat/>
    <w:rPr>
      <w:rFonts w:ascii="Marianne" w:hAnsi="Marianne"/>
      <w:b/>
      <w:i w:val="0"/>
      <w:color w:val="063D77"/>
    </w:rPr>
  </w:style>
  <w:style w:type="character" w:customStyle="1" w:styleId="LienInternet">
    <w:name w:val="Lien Internet"/>
    <w:rPr>
      <w:color w:val="000080"/>
      <w:u w:val="single"/>
    </w:rPr>
  </w:style>
  <w:style w:type="character" w:customStyle="1" w:styleId="Sautdindex">
    <w:name w:val="Saut d'index"/>
    <w:qFormat/>
  </w:style>
  <w:style w:type="character" w:customStyle="1" w:styleId="BulletSymbols">
    <w:name w:val="Bullet Symbols"/>
    <w:qFormat/>
  </w:style>
  <w:style w:type="paragraph" w:styleId="Titre">
    <w:name w:val="Title"/>
    <w:basedOn w:val="Normal"/>
    <w:next w:val="Normal"/>
    <w:uiPriority w:val="10"/>
    <w:qFormat/>
    <w:rsid w:val="004D0438"/>
    <w:pPr>
      <w:keepNext/>
      <w:spacing w:after="120"/>
    </w:pPr>
    <w:rPr>
      <w:rFonts w:eastAsia="Microsoft YaHei"/>
      <w:b/>
      <w:color w:val="003A76"/>
      <w:sz w:val="36"/>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En-tteetpieddepage">
    <w:name w:val="En-tête et pied de page"/>
    <w:basedOn w:val="Normal"/>
    <w:qFormat/>
    <w:pPr>
      <w:suppressLineNumbers/>
      <w:tabs>
        <w:tab w:val="center" w:pos="4819"/>
        <w:tab w:val="right" w:pos="9638"/>
      </w:tabs>
    </w:pPr>
  </w:style>
  <w:style w:type="paragraph" w:styleId="Pieddepage">
    <w:name w:val="footer"/>
    <w:basedOn w:val="Normal"/>
    <w:pPr>
      <w:suppressLineNumbers/>
      <w:tabs>
        <w:tab w:val="center" w:pos="4819"/>
        <w:tab w:val="right" w:pos="9638"/>
      </w:tabs>
    </w:pPr>
  </w:style>
  <w:style w:type="paragraph" w:customStyle="1" w:styleId="Contenudecadre">
    <w:name w:val="Contenu de cadre"/>
    <w:basedOn w:val="Corpsdetexte"/>
    <w:qFormat/>
    <w:rPr>
      <w:color w:val="000000"/>
    </w:rPr>
  </w:style>
  <w:style w:type="paragraph" w:styleId="Notedebasdepage">
    <w:name w:val="footnote text"/>
    <w:autoRedefine/>
    <w:pPr>
      <w:widowControl w:val="0"/>
      <w:suppressLineNumbers/>
      <w:ind w:left="170" w:hanging="170"/>
    </w:pPr>
    <w:rPr>
      <w:color w:val="635A32"/>
      <w:sz w:val="16"/>
    </w:rPr>
  </w:style>
  <w:style w:type="paragraph" w:styleId="Notedefin">
    <w:name w:val="endnote text"/>
    <w:basedOn w:val="Normal"/>
    <w:pPr>
      <w:suppressLineNumbers/>
      <w:ind w:left="283" w:hanging="283"/>
    </w:pPr>
  </w:style>
  <w:style w:type="paragraph" w:customStyle="1" w:styleId="Titre10">
    <w:name w:val="Titre 10"/>
    <w:basedOn w:val="Titre"/>
    <w:next w:val="Corpsdetexte"/>
    <w:qFormat/>
    <w:pPr>
      <w:tabs>
        <w:tab w:val="num" w:pos="1584"/>
      </w:tabs>
      <w:ind w:left="1584" w:hanging="1584"/>
      <w:outlineLvl w:val="8"/>
    </w:pPr>
    <w:rPr>
      <w:bCs/>
      <w:sz w:val="27"/>
      <w:szCs w:val="21"/>
    </w:rPr>
  </w:style>
  <w:style w:type="paragraph" w:styleId="TitreTR">
    <w:name w:val="toa heading"/>
    <w:basedOn w:val="Titre"/>
    <w:rsid w:val="00116F2E"/>
    <w:pPr>
      <w:suppressLineNumbers/>
    </w:pPr>
    <w:rPr>
      <w:bCs/>
      <w:sz w:val="32"/>
      <w:szCs w:val="32"/>
    </w:rPr>
  </w:style>
  <w:style w:type="paragraph" w:styleId="TM1">
    <w:name w:val="toc 1"/>
    <w:basedOn w:val="Index"/>
    <w:uiPriority w:val="39"/>
    <w:rsid w:val="00CC24CA"/>
    <w:pPr>
      <w:tabs>
        <w:tab w:val="right" w:leader="dot" w:pos="9071"/>
      </w:tabs>
      <w:spacing w:before="283"/>
    </w:pPr>
    <w:rPr>
      <w:b/>
      <w:color w:val="000000"/>
    </w:rPr>
  </w:style>
  <w:style w:type="paragraph" w:styleId="TM2">
    <w:name w:val="toc 2"/>
    <w:basedOn w:val="Index"/>
    <w:uiPriority w:val="39"/>
    <w:rsid w:val="00CC24CA"/>
    <w:pPr>
      <w:tabs>
        <w:tab w:val="right" w:leader="dot" w:pos="9071"/>
      </w:tabs>
      <w:ind w:left="283"/>
    </w:pPr>
    <w:rPr>
      <w:color w:val="000000"/>
    </w:rPr>
  </w:style>
  <w:style w:type="paragraph" w:styleId="TM3">
    <w:name w:val="toc 3"/>
    <w:basedOn w:val="Index"/>
    <w:uiPriority w:val="39"/>
    <w:rsid w:val="00CC24CA"/>
    <w:pPr>
      <w:tabs>
        <w:tab w:val="right" w:leader="dot" w:pos="9071"/>
      </w:tabs>
      <w:ind w:left="566"/>
    </w:pPr>
    <w:rPr>
      <w:color w:val="000000"/>
    </w:rPr>
  </w:style>
  <w:style w:type="paragraph" w:styleId="TM4">
    <w:name w:val="toc 4"/>
    <w:basedOn w:val="Index"/>
    <w:pPr>
      <w:tabs>
        <w:tab w:val="right" w:leader="dot" w:pos="9071"/>
      </w:tabs>
      <w:ind w:left="849"/>
    </w:pPr>
  </w:style>
  <w:style w:type="paragraph" w:styleId="TM5">
    <w:name w:val="toc 5"/>
    <w:basedOn w:val="Index"/>
    <w:pPr>
      <w:tabs>
        <w:tab w:val="right" w:leader="dot" w:pos="9071"/>
      </w:tabs>
      <w:ind w:left="1132"/>
    </w:pPr>
  </w:style>
  <w:style w:type="paragraph" w:styleId="TM6">
    <w:name w:val="toc 6"/>
    <w:basedOn w:val="Index"/>
    <w:pPr>
      <w:tabs>
        <w:tab w:val="right" w:leader="dot" w:pos="9071"/>
      </w:tabs>
      <w:ind w:left="1415"/>
    </w:pPr>
  </w:style>
  <w:style w:type="paragraph" w:styleId="TM7">
    <w:name w:val="toc 7"/>
    <w:basedOn w:val="Index"/>
    <w:pPr>
      <w:tabs>
        <w:tab w:val="right" w:leader="dot" w:pos="9071"/>
      </w:tabs>
      <w:ind w:left="1698"/>
    </w:pPr>
  </w:style>
  <w:style w:type="paragraph" w:styleId="TM8">
    <w:name w:val="toc 8"/>
    <w:basedOn w:val="Index"/>
    <w:pPr>
      <w:tabs>
        <w:tab w:val="right" w:leader="dot" w:pos="9071"/>
      </w:tabs>
      <w:ind w:left="1981"/>
    </w:pPr>
  </w:style>
  <w:style w:type="paragraph" w:styleId="TM9">
    <w:name w:val="toc 9"/>
    <w:basedOn w:val="Index"/>
    <w:pPr>
      <w:tabs>
        <w:tab w:val="right" w:leader="dot" w:pos="9071"/>
      </w:tabs>
      <w:ind w:left="2264"/>
    </w:pPr>
  </w:style>
  <w:style w:type="paragraph" w:customStyle="1" w:styleId="Tabledesmatiresniveau10">
    <w:name w:val="Table des matières niveau 10"/>
    <w:basedOn w:val="Index"/>
    <w:qFormat/>
    <w:pPr>
      <w:tabs>
        <w:tab w:val="right" w:leader="dot" w:pos="9071"/>
      </w:tabs>
      <w:ind w:left="2547"/>
    </w:pPr>
  </w:style>
  <w:style w:type="paragraph" w:customStyle="1" w:styleId="Tableau">
    <w:name w:val="Tableau"/>
    <w:basedOn w:val="Lgende"/>
    <w:qFormat/>
  </w:style>
  <w:style w:type="paragraph" w:customStyle="1" w:styleId="Texte">
    <w:name w:val="Texte"/>
    <w:basedOn w:val="Lgende"/>
    <w:qFormat/>
  </w:style>
  <w:style w:type="paragraph" w:customStyle="1" w:styleId="Texteprformat">
    <w:name w:val="Texte préformaté"/>
    <w:basedOn w:val="Normal"/>
    <w:qFormat/>
    <w:rPr>
      <w:rFonts w:ascii="Liberation Mono" w:eastAsia="NSimSun" w:hAnsi="Liberation Mono" w:cs="Liberation Mono"/>
    </w:rPr>
  </w:style>
  <w:style w:type="paragraph" w:customStyle="1" w:styleId="Titredindexdobjets">
    <w:name w:val="Titre d'index d'objets"/>
    <w:basedOn w:val="Titre"/>
    <w:qFormat/>
    <w:pPr>
      <w:suppressLineNumbers/>
    </w:pPr>
    <w:rPr>
      <w:bCs/>
      <w:sz w:val="32"/>
      <w:szCs w:val="32"/>
    </w:rPr>
  </w:style>
  <w:style w:type="paragraph" w:customStyle="1" w:styleId="Titredindexdetableaux">
    <w:name w:val="Titre d'index de tableaux"/>
    <w:basedOn w:val="Titre"/>
    <w:qFormat/>
    <w:pPr>
      <w:suppressLineNumbers/>
    </w:pPr>
    <w:rPr>
      <w:bCs/>
      <w:sz w:val="32"/>
      <w:szCs w:val="32"/>
    </w:rPr>
  </w:style>
  <w:style w:type="paragraph" w:customStyle="1" w:styleId="Titredindexpersonnalis">
    <w:name w:val="Titre d'index personnalisé"/>
    <w:basedOn w:val="Titre"/>
    <w:qFormat/>
    <w:pPr>
      <w:suppressLineNumbers/>
    </w:pPr>
    <w:rPr>
      <w:bCs/>
      <w:sz w:val="32"/>
      <w:szCs w:val="32"/>
    </w:rPr>
  </w:style>
  <w:style w:type="paragraph" w:styleId="Tabledesrfrencesjuridiques">
    <w:name w:val="table of authorities"/>
    <w:basedOn w:val="Titre"/>
    <w:pPr>
      <w:suppressLineNumbers/>
    </w:pPr>
    <w:rPr>
      <w:bCs/>
      <w:sz w:val="32"/>
      <w:szCs w:val="32"/>
    </w:rPr>
  </w:style>
  <w:style w:type="paragraph" w:customStyle="1" w:styleId="Titredelindexdesfigures">
    <w:name w:val="Titre de l'index des figures"/>
    <w:basedOn w:val="Titre"/>
    <w:qFormat/>
    <w:pPr>
      <w:suppressLineNumbers/>
    </w:pPr>
    <w:rPr>
      <w:bCs/>
      <w:sz w:val="32"/>
      <w:szCs w:val="32"/>
    </w:rPr>
  </w:style>
  <w:style w:type="paragraph" w:customStyle="1" w:styleId="Alinangatif">
    <w:name w:val="Alinéa négatif"/>
    <w:basedOn w:val="Corpsdetexte"/>
    <w:qFormat/>
    <w:pPr>
      <w:tabs>
        <w:tab w:val="left" w:pos="567"/>
      </w:tabs>
      <w:ind w:left="567" w:hanging="283"/>
    </w:pPr>
  </w:style>
  <w:style w:type="paragraph" w:customStyle="1" w:styleId="Bibliographie1">
    <w:name w:val="Bibliographie 1"/>
    <w:basedOn w:val="Index"/>
    <w:qFormat/>
    <w:pPr>
      <w:tabs>
        <w:tab w:val="right" w:leader="dot" w:pos="9071"/>
      </w:tabs>
    </w:pPr>
  </w:style>
  <w:style w:type="paragraph" w:customStyle="1" w:styleId="Citations">
    <w:name w:val="Citations"/>
    <w:basedOn w:val="Normal"/>
    <w:qFormat/>
    <w:pPr>
      <w:spacing w:after="283"/>
      <w:ind w:left="567" w:right="567"/>
    </w:pPr>
  </w:style>
  <w:style w:type="paragraph" w:customStyle="1" w:styleId="Contenudeliste">
    <w:name w:val="Contenu de liste"/>
    <w:basedOn w:val="Normal"/>
    <w:qFormat/>
    <w:pPr>
      <w:ind w:left="567"/>
    </w:pPr>
  </w:style>
  <w:style w:type="paragraph" w:customStyle="1" w:styleId="Contenudetableau">
    <w:name w:val="Contenu de tableau"/>
    <w:basedOn w:val="Normal"/>
    <w:qFormat/>
    <w:pPr>
      <w:suppressLineNumbers/>
    </w:pPr>
  </w:style>
  <w:style w:type="paragraph" w:styleId="Tabledesillustrations">
    <w:name w:val="table of figures"/>
    <w:basedOn w:val="Lgende"/>
  </w:style>
  <w:style w:type="paragraph" w:styleId="Adressedestinataire">
    <w:name w:val="envelope address"/>
    <w:basedOn w:val="Normal"/>
    <w:pPr>
      <w:suppressLineNumbers/>
      <w:spacing w:after="60"/>
    </w:pPr>
  </w:style>
  <w:style w:type="paragraph" w:styleId="En-tte">
    <w:name w:val="header"/>
    <w:basedOn w:val="En-tteetpieddepage"/>
    <w:link w:val="En-tteCar"/>
    <w:uiPriority w:val="99"/>
    <w:pPr>
      <w:tabs>
        <w:tab w:val="clear" w:pos="4819"/>
        <w:tab w:val="clear" w:pos="9638"/>
        <w:tab w:val="center" w:pos="4535"/>
        <w:tab w:val="right" w:pos="9071"/>
      </w:tabs>
    </w:pPr>
  </w:style>
  <w:style w:type="paragraph" w:customStyle="1" w:styleId="En-ttedeliste">
    <w:name w:val="En-tête de liste"/>
    <w:basedOn w:val="Normal"/>
    <w:next w:val="Contenudeliste"/>
    <w:qFormat/>
  </w:style>
  <w:style w:type="paragraph" w:customStyle="1" w:styleId="En-ttedroit">
    <w:name w:val="En-tête droit"/>
    <w:basedOn w:val="En-tte"/>
    <w:qFormat/>
    <w:pPr>
      <w:jc w:val="right"/>
    </w:pPr>
  </w:style>
  <w:style w:type="paragraph" w:customStyle="1" w:styleId="En-ttegauche">
    <w:name w:val="En-tête gauche"/>
    <w:basedOn w:val="En-tte"/>
    <w:qFormat/>
  </w:style>
  <w:style w:type="paragraph" w:styleId="Adresseexpditeur">
    <w:name w:val="envelope return"/>
    <w:basedOn w:val="Normal"/>
    <w:pPr>
      <w:suppressLineNumbers/>
      <w:spacing w:after="60"/>
    </w:pPr>
  </w:style>
  <w:style w:type="paragraph" w:customStyle="1" w:styleId="Figure">
    <w:name w:val="Figure"/>
    <w:basedOn w:val="Lgende"/>
    <w:qFormat/>
  </w:style>
  <w:style w:type="paragraph" w:styleId="Salutations">
    <w:name w:val="Salutation"/>
    <w:basedOn w:val="Normal"/>
    <w:pPr>
      <w:suppressLineNumbers/>
    </w:pPr>
  </w:style>
  <w:style w:type="paragraph" w:customStyle="1" w:styleId="Illustration">
    <w:name w:val="Illustration"/>
    <w:basedOn w:val="Lgende"/>
    <w:qFormat/>
  </w:style>
  <w:style w:type="paragraph" w:customStyle="1" w:styleId="Indexdobjets1">
    <w:name w:val="Index d'objets 1"/>
    <w:basedOn w:val="Index"/>
    <w:qFormat/>
    <w:pPr>
      <w:tabs>
        <w:tab w:val="right" w:leader="dot" w:pos="9071"/>
      </w:tabs>
    </w:pPr>
  </w:style>
  <w:style w:type="paragraph" w:customStyle="1" w:styleId="Indexdetableaux1">
    <w:name w:val="Index de tableaux 1"/>
    <w:basedOn w:val="Index"/>
    <w:qFormat/>
    <w:pPr>
      <w:tabs>
        <w:tab w:val="right" w:leader="dot" w:pos="9071"/>
      </w:tabs>
    </w:pPr>
  </w:style>
  <w:style w:type="paragraph" w:customStyle="1" w:styleId="Indexdesfigures1">
    <w:name w:val="Index des figures 1"/>
    <w:basedOn w:val="Index"/>
    <w:qFormat/>
    <w:pPr>
      <w:tabs>
        <w:tab w:val="right" w:leader="dot" w:pos="9071"/>
      </w:tabs>
    </w:pPr>
  </w:style>
  <w:style w:type="paragraph" w:styleId="Index1">
    <w:name w:val="index 1"/>
    <w:basedOn w:val="Index"/>
  </w:style>
  <w:style w:type="paragraph" w:styleId="Index2">
    <w:name w:val="index 2"/>
    <w:basedOn w:val="Index"/>
    <w:pPr>
      <w:ind w:left="283"/>
    </w:pPr>
  </w:style>
  <w:style w:type="paragraph" w:styleId="Index3">
    <w:name w:val="index 3"/>
    <w:basedOn w:val="Index"/>
    <w:pPr>
      <w:ind w:left="566"/>
    </w:pPr>
  </w:style>
  <w:style w:type="paragraph" w:customStyle="1" w:styleId="Indexlexicalsparateur">
    <w:name w:val="Index lexical : séparateur"/>
    <w:basedOn w:val="Index"/>
    <w:qFormat/>
  </w:style>
  <w:style w:type="paragraph" w:styleId="Titreindex">
    <w:name w:val="index heading"/>
    <w:basedOn w:val="Titre"/>
    <w:pPr>
      <w:suppressLineNumbers/>
    </w:pPr>
    <w:rPr>
      <w:bCs/>
      <w:sz w:val="32"/>
      <w:szCs w:val="32"/>
    </w:rPr>
  </w:style>
  <w:style w:type="paragraph" w:customStyle="1" w:styleId="Indexpersonnalis1">
    <w:name w:val="Index personnalisé 1"/>
    <w:basedOn w:val="Index"/>
    <w:qFormat/>
    <w:pPr>
      <w:tabs>
        <w:tab w:val="right" w:leader="dot" w:pos="9071"/>
      </w:tabs>
    </w:pPr>
  </w:style>
  <w:style w:type="paragraph" w:customStyle="1" w:styleId="Indexpersonnalis2">
    <w:name w:val="Index personnalisé 2"/>
    <w:basedOn w:val="Index"/>
    <w:qFormat/>
    <w:pPr>
      <w:tabs>
        <w:tab w:val="right" w:leader="dot" w:pos="9071"/>
      </w:tabs>
      <w:ind w:left="283"/>
    </w:pPr>
  </w:style>
  <w:style w:type="paragraph" w:customStyle="1" w:styleId="Indexpersonnalis3">
    <w:name w:val="Index personnalisé 3"/>
    <w:basedOn w:val="Index"/>
    <w:qFormat/>
    <w:pPr>
      <w:tabs>
        <w:tab w:val="right" w:leader="dot" w:pos="9071"/>
      </w:tabs>
      <w:ind w:left="566"/>
    </w:pPr>
  </w:style>
  <w:style w:type="paragraph" w:customStyle="1" w:styleId="Indexpersonnalis4">
    <w:name w:val="Index personnalisé 4"/>
    <w:basedOn w:val="Index"/>
    <w:qFormat/>
    <w:pPr>
      <w:tabs>
        <w:tab w:val="right" w:leader="dot" w:pos="9071"/>
      </w:tabs>
      <w:ind w:left="849"/>
    </w:pPr>
  </w:style>
  <w:style w:type="paragraph" w:customStyle="1" w:styleId="Indexpersonnalis5">
    <w:name w:val="Index personnalisé 5"/>
    <w:basedOn w:val="Index"/>
    <w:qFormat/>
    <w:pPr>
      <w:tabs>
        <w:tab w:val="right" w:leader="dot" w:pos="9071"/>
      </w:tabs>
      <w:ind w:left="1132"/>
    </w:pPr>
  </w:style>
  <w:style w:type="paragraph" w:customStyle="1" w:styleId="Indexpersonnalis6">
    <w:name w:val="Index personnalisé 6"/>
    <w:basedOn w:val="Index"/>
    <w:qFormat/>
    <w:pPr>
      <w:tabs>
        <w:tab w:val="right" w:leader="dot" w:pos="9071"/>
      </w:tabs>
      <w:ind w:left="1415"/>
    </w:pPr>
  </w:style>
  <w:style w:type="paragraph" w:customStyle="1" w:styleId="Indexpersonnalis7">
    <w:name w:val="Index personnalisé 7"/>
    <w:basedOn w:val="Index"/>
    <w:qFormat/>
    <w:pPr>
      <w:tabs>
        <w:tab w:val="right" w:leader="dot" w:pos="9071"/>
      </w:tabs>
      <w:ind w:left="1698"/>
    </w:pPr>
  </w:style>
  <w:style w:type="paragraph" w:customStyle="1" w:styleId="Indexpersonnalis8">
    <w:name w:val="Index personnalisé 8"/>
    <w:basedOn w:val="Index"/>
    <w:qFormat/>
    <w:pPr>
      <w:tabs>
        <w:tab w:val="right" w:leader="dot" w:pos="9071"/>
      </w:tabs>
      <w:ind w:left="1981"/>
    </w:pPr>
  </w:style>
  <w:style w:type="paragraph" w:customStyle="1" w:styleId="Indexpersonnalis9">
    <w:name w:val="Index personnalisé 9"/>
    <w:basedOn w:val="Index"/>
    <w:qFormat/>
    <w:pPr>
      <w:tabs>
        <w:tab w:val="right" w:leader="dot" w:pos="9071"/>
      </w:tabs>
      <w:ind w:left="2264"/>
    </w:pPr>
  </w:style>
  <w:style w:type="paragraph" w:customStyle="1" w:styleId="Indexpersonnalis10">
    <w:name w:val="Index personnalisé 10"/>
    <w:basedOn w:val="Index"/>
    <w:qFormat/>
    <w:pPr>
      <w:tabs>
        <w:tab w:val="right" w:leader="dot" w:pos="9071"/>
      </w:tabs>
      <w:ind w:left="2547"/>
    </w:p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styleId="Commentaire">
    <w:name w:val="annotation text"/>
    <w:basedOn w:val="Corpsdetexte"/>
    <w:pPr>
      <w:ind w:left="2268"/>
    </w:pPr>
  </w:style>
  <w:style w:type="paragraph" w:styleId="Liste3">
    <w:name w:val="List 3"/>
    <w:basedOn w:val="Liste"/>
    <w:pPr>
      <w:ind w:left="360" w:hanging="360"/>
    </w:pPr>
  </w:style>
  <w:style w:type="paragraph" w:customStyle="1" w:styleId="Numrotation1dbut">
    <w:name w:val="Numérotation 1 début"/>
    <w:basedOn w:val="Liste"/>
    <w:next w:val="Liste3"/>
    <w:qFormat/>
    <w:pPr>
      <w:spacing w:before="240"/>
      <w:ind w:left="360" w:hanging="360"/>
    </w:pPr>
  </w:style>
  <w:style w:type="paragraph" w:customStyle="1" w:styleId="Numrotation1fin">
    <w:name w:val="Numérotation 1 fin"/>
    <w:basedOn w:val="Liste"/>
    <w:next w:val="Liste3"/>
    <w:qFormat/>
    <w:pPr>
      <w:spacing w:after="240"/>
      <w:ind w:left="360" w:hanging="360"/>
    </w:pPr>
  </w:style>
  <w:style w:type="paragraph" w:customStyle="1" w:styleId="Numrotation1suite">
    <w:name w:val="Numérotation 1 suite"/>
    <w:basedOn w:val="Liste"/>
    <w:qFormat/>
    <w:pPr>
      <w:ind w:left="360"/>
    </w:pPr>
  </w:style>
  <w:style w:type="paragraph" w:styleId="Listenumros2">
    <w:name w:val="List Number 2"/>
    <w:basedOn w:val="Liste"/>
    <w:pPr>
      <w:ind w:left="720" w:hanging="360"/>
    </w:pPr>
  </w:style>
  <w:style w:type="paragraph" w:customStyle="1" w:styleId="Numrotation2dbut">
    <w:name w:val="Numérotation 2 début"/>
    <w:basedOn w:val="Liste"/>
    <w:next w:val="Listenumros2"/>
    <w:qFormat/>
    <w:pPr>
      <w:spacing w:before="240"/>
      <w:ind w:left="720" w:hanging="360"/>
    </w:pPr>
  </w:style>
  <w:style w:type="paragraph" w:customStyle="1" w:styleId="Numrotation2fin">
    <w:name w:val="Numérotation 2 fin"/>
    <w:basedOn w:val="Liste"/>
    <w:next w:val="Listenumros2"/>
    <w:qFormat/>
    <w:pPr>
      <w:spacing w:after="240"/>
      <w:ind w:left="720" w:hanging="360"/>
    </w:pPr>
  </w:style>
  <w:style w:type="paragraph" w:customStyle="1" w:styleId="Numrotation2suite">
    <w:name w:val="Numérotation 2 suite"/>
    <w:basedOn w:val="Liste"/>
    <w:qFormat/>
    <w:pPr>
      <w:ind w:left="720"/>
    </w:pPr>
  </w:style>
  <w:style w:type="paragraph" w:styleId="Listenumros3">
    <w:name w:val="List Number 3"/>
    <w:basedOn w:val="Liste"/>
    <w:pPr>
      <w:ind w:left="1080" w:hanging="360"/>
    </w:pPr>
  </w:style>
  <w:style w:type="paragraph" w:customStyle="1" w:styleId="Numrotation3dbut">
    <w:name w:val="Numérotation 3 début"/>
    <w:basedOn w:val="Liste"/>
    <w:next w:val="Listenumros3"/>
    <w:qFormat/>
    <w:pPr>
      <w:spacing w:before="240"/>
      <w:ind w:left="1080" w:hanging="360"/>
    </w:pPr>
  </w:style>
  <w:style w:type="paragraph" w:customStyle="1" w:styleId="Numrotation3fin">
    <w:name w:val="Numérotation 3 fin"/>
    <w:basedOn w:val="Liste"/>
    <w:next w:val="Listenumros3"/>
    <w:qFormat/>
    <w:pPr>
      <w:spacing w:after="240"/>
      <w:ind w:left="1080" w:hanging="360"/>
    </w:pPr>
  </w:style>
  <w:style w:type="paragraph" w:customStyle="1" w:styleId="Numrotation3suite">
    <w:name w:val="Numérotation 3 suite"/>
    <w:basedOn w:val="Liste"/>
    <w:qFormat/>
    <w:pPr>
      <w:ind w:left="1080"/>
    </w:pPr>
  </w:style>
  <w:style w:type="paragraph" w:styleId="Listenumros4">
    <w:name w:val="List Number 4"/>
    <w:basedOn w:val="Liste"/>
    <w:pPr>
      <w:ind w:left="1440" w:hanging="360"/>
    </w:pPr>
  </w:style>
  <w:style w:type="paragraph" w:customStyle="1" w:styleId="Numrotation4dbut">
    <w:name w:val="Numérotation 4 début"/>
    <w:basedOn w:val="Liste"/>
    <w:next w:val="Listenumros4"/>
    <w:qFormat/>
    <w:pPr>
      <w:spacing w:before="240"/>
      <w:ind w:left="1440" w:hanging="360"/>
    </w:pPr>
  </w:style>
  <w:style w:type="paragraph" w:customStyle="1" w:styleId="Numrotation4fin">
    <w:name w:val="Numérotation 4 fin"/>
    <w:basedOn w:val="Liste"/>
    <w:next w:val="Listenumros4"/>
    <w:qFormat/>
    <w:pPr>
      <w:spacing w:after="240"/>
      <w:ind w:left="1440" w:hanging="360"/>
    </w:pPr>
  </w:style>
  <w:style w:type="paragraph" w:customStyle="1" w:styleId="Numrotation4suite">
    <w:name w:val="Numérotation 4 suite"/>
    <w:basedOn w:val="Liste"/>
    <w:qFormat/>
    <w:pPr>
      <w:ind w:left="1440"/>
    </w:pPr>
  </w:style>
  <w:style w:type="paragraph" w:styleId="Listenumros5">
    <w:name w:val="List Number 5"/>
    <w:basedOn w:val="Liste"/>
    <w:pPr>
      <w:ind w:left="1800" w:hanging="360"/>
    </w:pPr>
  </w:style>
  <w:style w:type="paragraph" w:customStyle="1" w:styleId="Numrotation5dbut">
    <w:name w:val="Numérotation 5 début"/>
    <w:basedOn w:val="Liste"/>
    <w:next w:val="Listenumros5"/>
    <w:qFormat/>
    <w:pPr>
      <w:spacing w:before="240"/>
      <w:ind w:left="1800" w:hanging="360"/>
    </w:pPr>
  </w:style>
  <w:style w:type="paragraph" w:customStyle="1" w:styleId="Numrotation5fin">
    <w:name w:val="Numérotation 5 fin"/>
    <w:basedOn w:val="Liste"/>
    <w:next w:val="Listenumros5"/>
    <w:qFormat/>
    <w:pPr>
      <w:spacing w:after="240"/>
      <w:ind w:left="1800" w:hanging="360"/>
    </w:pPr>
  </w:style>
  <w:style w:type="paragraph" w:customStyle="1" w:styleId="Numrotation5suite">
    <w:name w:val="Numérotation 5 suite"/>
    <w:basedOn w:val="Liste"/>
    <w:qFormat/>
    <w:pPr>
      <w:ind w:left="1800"/>
    </w:pPr>
  </w:style>
  <w:style w:type="paragraph" w:customStyle="1" w:styleId="Pieddepagedroit">
    <w:name w:val="Pied de page droit"/>
    <w:basedOn w:val="Pieddepage"/>
    <w:qFormat/>
    <w:pPr>
      <w:tabs>
        <w:tab w:val="clear" w:pos="4819"/>
        <w:tab w:val="clear" w:pos="9638"/>
        <w:tab w:val="center" w:pos="4535"/>
        <w:tab w:val="right" w:pos="9071"/>
      </w:tabs>
      <w:jc w:val="right"/>
    </w:pPr>
  </w:style>
  <w:style w:type="paragraph" w:customStyle="1" w:styleId="Pieddepagegauche">
    <w:name w:val="Pied de page gauche"/>
    <w:basedOn w:val="Pieddepage"/>
    <w:qFormat/>
    <w:pPr>
      <w:tabs>
        <w:tab w:val="clear" w:pos="4819"/>
        <w:tab w:val="clear" w:pos="9638"/>
        <w:tab w:val="center" w:pos="4535"/>
        <w:tab w:val="right" w:pos="9071"/>
      </w:tabs>
    </w:pPr>
  </w:style>
  <w:style w:type="paragraph" w:styleId="Liste2">
    <w:name w:val="List 2"/>
    <w:basedOn w:val="Liste"/>
    <w:pPr>
      <w:ind w:left="360" w:hanging="360"/>
    </w:pPr>
  </w:style>
  <w:style w:type="paragraph" w:customStyle="1" w:styleId="Puce1dbut">
    <w:name w:val="Puce 1 début"/>
    <w:basedOn w:val="Liste"/>
    <w:next w:val="Liste2"/>
    <w:qFormat/>
    <w:pPr>
      <w:spacing w:before="240"/>
      <w:ind w:left="360" w:hanging="360"/>
    </w:pPr>
  </w:style>
  <w:style w:type="paragraph" w:customStyle="1" w:styleId="Puce1fin">
    <w:name w:val="Puce 1 fin"/>
    <w:basedOn w:val="Liste"/>
    <w:next w:val="Liste2"/>
    <w:qFormat/>
    <w:pPr>
      <w:spacing w:after="240"/>
      <w:ind w:left="360" w:hanging="360"/>
    </w:pPr>
  </w:style>
  <w:style w:type="paragraph" w:styleId="Listecontinue">
    <w:name w:val="List Continue"/>
    <w:basedOn w:val="Liste"/>
    <w:pPr>
      <w:ind w:left="360"/>
    </w:pPr>
  </w:style>
  <w:style w:type="paragraph" w:styleId="Listepuces3">
    <w:name w:val="List Bullet 3"/>
    <w:basedOn w:val="Liste"/>
    <w:pPr>
      <w:ind w:left="720" w:hanging="360"/>
    </w:pPr>
  </w:style>
  <w:style w:type="paragraph" w:customStyle="1" w:styleId="Puce2dbut">
    <w:name w:val="Puce 2 début"/>
    <w:basedOn w:val="Liste"/>
    <w:next w:val="Listepuces3"/>
    <w:qFormat/>
    <w:pPr>
      <w:spacing w:before="240"/>
      <w:ind w:left="720" w:hanging="360"/>
    </w:pPr>
  </w:style>
  <w:style w:type="paragraph" w:customStyle="1" w:styleId="Puce2fin">
    <w:name w:val="Puce 2 fin"/>
    <w:basedOn w:val="Liste"/>
    <w:next w:val="Listepuces3"/>
    <w:qFormat/>
    <w:pPr>
      <w:spacing w:after="240"/>
      <w:ind w:left="720" w:hanging="360"/>
    </w:pPr>
  </w:style>
  <w:style w:type="paragraph" w:styleId="Listecontinue2">
    <w:name w:val="List Continue 2"/>
    <w:basedOn w:val="Liste"/>
    <w:pPr>
      <w:ind w:left="720"/>
    </w:pPr>
  </w:style>
  <w:style w:type="paragraph" w:styleId="Listepuces4">
    <w:name w:val="List Bullet 4"/>
    <w:basedOn w:val="Liste"/>
    <w:pPr>
      <w:ind w:left="1080" w:hanging="360"/>
    </w:pPr>
  </w:style>
  <w:style w:type="paragraph" w:customStyle="1" w:styleId="Puce3dbut">
    <w:name w:val="Puce 3 début"/>
    <w:basedOn w:val="Liste"/>
    <w:next w:val="Listepuces4"/>
    <w:qFormat/>
    <w:pPr>
      <w:spacing w:before="240"/>
      <w:ind w:left="1080" w:hanging="360"/>
    </w:pPr>
  </w:style>
  <w:style w:type="paragraph" w:customStyle="1" w:styleId="Puce3fin">
    <w:name w:val="Puce 3 fin"/>
    <w:basedOn w:val="Liste"/>
    <w:next w:val="Listepuces4"/>
    <w:qFormat/>
    <w:pPr>
      <w:spacing w:after="240"/>
      <w:ind w:left="1080" w:hanging="360"/>
    </w:pPr>
  </w:style>
  <w:style w:type="paragraph" w:styleId="Listecontinue3">
    <w:name w:val="List Continue 3"/>
    <w:basedOn w:val="Liste"/>
    <w:pPr>
      <w:ind w:left="1080"/>
    </w:pPr>
  </w:style>
  <w:style w:type="paragraph" w:styleId="Listepuces5">
    <w:name w:val="List Bullet 5"/>
    <w:basedOn w:val="Liste"/>
    <w:pPr>
      <w:ind w:left="1440" w:hanging="360"/>
    </w:pPr>
  </w:style>
  <w:style w:type="paragraph" w:customStyle="1" w:styleId="Puce4dbut">
    <w:name w:val="Puce 4 début"/>
    <w:basedOn w:val="Liste"/>
    <w:next w:val="Listepuces5"/>
    <w:qFormat/>
    <w:pPr>
      <w:spacing w:before="240"/>
      <w:ind w:left="1440" w:hanging="360"/>
    </w:pPr>
  </w:style>
  <w:style w:type="paragraph" w:customStyle="1" w:styleId="Puce4fin">
    <w:name w:val="Puce 4 fin"/>
    <w:basedOn w:val="Liste"/>
    <w:next w:val="Listepuces5"/>
    <w:qFormat/>
    <w:pPr>
      <w:spacing w:after="240"/>
      <w:ind w:left="1440" w:hanging="360"/>
    </w:pPr>
  </w:style>
  <w:style w:type="paragraph" w:styleId="Listecontinue4">
    <w:name w:val="List Continue 4"/>
    <w:basedOn w:val="Liste"/>
    <w:pPr>
      <w:ind w:left="1440"/>
    </w:pPr>
  </w:style>
  <w:style w:type="paragraph" w:styleId="Listenumros">
    <w:name w:val="List Number"/>
    <w:basedOn w:val="Liste"/>
    <w:pPr>
      <w:ind w:left="1800" w:hanging="360"/>
    </w:pPr>
  </w:style>
  <w:style w:type="paragraph" w:customStyle="1" w:styleId="Puce5dbut">
    <w:name w:val="Puce 5 début"/>
    <w:basedOn w:val="Liste"/>
    <w:next w:val="Listenumros"/>
    <w:qFormat/>
    <w:pPr>
      <w:spacing w:before="240"/>
      <w:ind w:left="1800" w:hanging="360"/>
    </w:pPr>
  </w:style>
  <w:style w:type="paragraph" w:customStyle="1" w:styleId="Puce5fin">
    <w:name w:val="Puce 5 fin"/>
    <w:basedOn w:val="Liste"/>
    <w:next w:val="Listenumros"/>
    <w:qFormat/>
    <w:pPr>
      <w:spacing w:after="240"/>
      <w:ind w:left="1800" w:hanging="360"/>
    </w:pPr>
  </w:style>
  <w:style w:type="paragraph" w:styleId="Listecontinue5">
    <w:name w:val="List Continue 5"/>
    <w:basedOn w:val="Liste"/>
    <w:pPr>
      <w:ind w:left="1800"/>
    </w:pPr>
  </w:style>
  <w:style w:type="paragraph" w:styleId="Retraitcorpsdetexte">
    <w:name w:val="Body Text Indent"/>
    <w:basedOn w:val="Corpsdetexte"/>
    <w:pPr>
      <w:ind w:left="283"/>
    </w:pPr>
  </w:style>
  <w:style w:type="paragraph" w:customStyle="1" w:styleId="Retraitdeliste">
    <w:name w:val="Retrait de liste"/>
    <w:basedOn w:val="Corpsdetexte"/>
    <w:qFormat/>
    <w:pPr>
      <w:tabs>
        <w:tab w:val="left" w:pos="2835"/>
      </w:tabs>
      <w:ind w:left="2835" w:hanging="2551"/>
    </w:pPr>
  </w:style>
  <w:style w:type="paragraph" w:styleId="Retrait1religne">
    <w:name w:val="Body Text First Indent"/>
    <w:basedOn w:val="Corpsdetexte"/>
    <w:pPr>
      <w:ind w:firstLine="283"/>
    </w:pPr>
  </w:style>
  <w:style w:type="paragraph" w:styleId="Signature">
    <w:name w:val="Signature"/>
    <w:basedOn w:val="Normal"/>
    <w:pPr>
      <w:suppressLineNumbers/>
    </w:pPr>
  </w:style>
  <w:style w:type="paragraph" w:customStyle="1" w:styleId="Titredetableau">
    <w:name w:val="Titre de tableau"/>
    <w:basedOn w:val="Contenudetableau"/>
    <w:qFormat/>
    <w:pPr>
      <w:jc w:val="center"/>
    </w:pPr>
    <w:rPr>
      <w:b/>
      <w:bCs/>
    </w:rPr>
  </w:style>
  <w:style w:type="numbering" w:customStyle="1" w:styleId="Numrotation123">
    <w:name w:val="Numérotation 123"/>
    <w:qFormat/>
  </w:style>
  <w:style w:type="numbering" w:customStyle="1" w:styleId="Puce">
    <w:name w:val="Puce •"/>
    <w:qFormat/>
  </w:style>
  <w:style w:type="numbering" w:customStyle="1" w:styleId="Puce0">
    <w:name w:val="Puce –"/>
    <w:qFormat/>
  </w:style>
  <w:style w:type="numbering" w:customStyle="1" w:styleId="pucenumrot">
    <w:name w:val="puce numéroté"/>
    <w:qFormat/>
  </w:style>
  <w:style w:type="character" w:styleId="Lienhypertexte">
    <w:name w:val="Hyperlink"/>
    <w:basedOn w:val="Policepardfaut"/>
    <w:uiPriority w:val="99"/>
    <w:unhideWhenUsed/>
    <w:rsid w:val="00CF269C"/>
    <w:rPr>
      <w:color w:val="4296CE" w:themeColor="hyperlink"/>
      <w:u w:val="single"/>
    </w:rPr>
  </w:style>
  <w:style w:type="paragraph" w:styleId="Paragraphedeliste">
    <w:name w:val="List Paragraph"/>
    <w:basedOn w:val="Normal"/>
    <w:uiPriority w:val="34"/>
    <w:qFormat/>
    <w:rsid w:val="005917BB"/>
    <w:pPr>
      <w:ind w:left="720"/>
      <w:contextualSpacing/>
    </w:pPr>
  </w:style>
  <w:style w:type="paragraph" w:customStyle="1" w:styleId="Styledepucestriangles">
    <w:name w:val="Style de puces triangles"/>
    <w:autoRedefine/>
    <w:qFormat/>
    <w:rsid w:val="00B025EC"/>
    <w:pPr>
      <w:numPr>
        <w:numId w:val="14"/>
      </w:numPr>
      <w:spacing w:after="120"/>
      <w:ind w:left="681" w:hanging="227"/>
    </w:pPr>
    <w:rPr>
      <w:rFonts w:ascii="Marianne" w:hAnsi="Marianne"/>
    </w:rPr>
  </w:style>
  <w:style w:type="paragraph" w:customStyle="1" w:styleId="Styledepucesnumrotes">
    <w:name w:val="Style de puces numérotées"/>
    <w:basedOn w:val="Corpsdetexte"/>
    <w:rsid w:val="00AF0BD7"/>
    <w:pPr>
      <w:ind w:right="-283"/>
    </w:pPr>
  </w:style>
  <w:style w:type="paragraph" w:customStyle="1" w:styleId="Styledepuces1">
    <w:name w:val="Style de puces 1"/>
    <w:aliases w:val="2,3"/>
    <w:qFormat/>
    <w:rsid w:val="00CC24CA"/>
    <w:pPr>
      <w:numPr>
        <w:numId w:val="9"/>
      </w:numPr>
    </w:pPr>
    <w:rPr>
      <w:rFonts w:ascii="Marianne" w:hAnsi="Marianne"/>
      <w:color w:val="000000"/>
      <w:szCs w:val="18"/>
    </w:rPr>
  </w:style>
  <w:style w:type="paragraph" w:customStyle="1" w:styleId="Stylesdepuces">
    <w:name w:val="Styles de puces"/>
    <w:basedOn w:val="Corpsdetexte"/>
    <w:link w:val="StylesdepucesCar"/>
    <w:rsid w:val="00205398"/>
    <w:pPr>
      <w:ind w:left="680" w:hanging="226"/>
    </w:pPr>
  </w:style>
  <w:style w:type="character" w:customStyle="1" w:styleId="StylesdepucesCar">
    <w:name w:val="Styles de puces Car"/>
    <w:basedOn w:val="Policepardfaut"/>
    <w:link w:val="Stylesdepuces"/>
    <w:rsid w:val="00205398"/>
  </w:style>
  <w:style w:type="paragraph" w:customStyle="1" w:styleId="CHAPITRE">
    <w:name w:val="CHAPITRE"/>
    <w:basedOn w:val="Normal"/>
    <w:qFormat/>
    <w:rsid w:val="00116F2E"/>
    <w:pPr>
      <w:jc w:val="right"/>
    </w:pPr>
    <w:rPr>
      <w:b/>
      <w:bCs/>
      <w:color w:val="003A76"/>
      <w:sz w:val="80"/>
      <w:szCs w:val="80"/>
    </w:rPr>
  </w:style>
  <w:style w:type="paragraph" w:styleId="Textedebulles">
    <w:name w:val="Balloon Text"/>
    <w:basedOn w:val="Normal"/>
    <w:link w:val="TextedebullesCar"/>
    <w:uiPriority w:val="99"/>
    <w:semiHidden/>
    <w:unhideWhenUsed/>
    <w:rsid w:val="00586626"/>
    <w:rPr>
      <w:rFonts w:ascii="Times New Roman" w:hAnsi="Times New Roman"/>
      <w:sz w:val="18"/>
      <w:szCs w:val="16"/>
    </w:rPr>
  </w:style>
  <w:style w:type="character" w:customStyle="1" w:styleId="TextedebullesCar">
    <w:name w:val="Texte de bulles Car"/>
    <w:basedOn w:val="Policepardfaut"/>
    <w:link w:val="Textedebulles"/>
    <w:uiPriority w:val="99"/>
    <w:semiHidden/>
    <w:rsid w:val="00586626"/>
    <w:rPr>
      <w:rFonts w:ascii="Times New Roman" w:hAnsi="Times New Roman"/>
      <w:sz w:val="18"/>
      <w:szCs w:val="16"/>
    </w:rPr>
  </w:style>
  <w:style w:type="paragraph" w:customStyle="1" w:styleId="ATENIntertitres">
    <w:name w:val="ATEN Intertitres"/>
    <w:basedOn w:val="Corpsdetexte"/>
    <w:next w:val="ATENrubriques"/>
    <w:rsid w:val="00E82043"/>
    <w:pPr>
      <w:suppressAutoHyphens/>
      <w:spacing w:after="80"/>
    </w:pPr>
    <w:rPr>
      <w:rFonts w:ascii="Arial" w:eastAsia="Arial Unicode MS" w:hAnsi="Arial" w:cs="Arial"/>
      <w:b/>
      <w:kern w:val="1"/>
      <w:sz w:val="24"/>
      <w:lang w:bidi="ar-SA"/>
    </w:rPr>
  </w:style>
  <w:style w:type="paragraph" w:customStyle="1" w:styleId="ATENrubriques">
    <w:name w:val="ATEN rubriques"/>
    <w:basedOn w:val="Corpsdetexte"/>
    <w:next w:val="Normal"/>
    <w:rsid w:val="00E82043"/>
    <w:pPr>
      <w:pBdr>
        <w:bottom w:val="single" w:sz="4" w:space="1" w:color="000000"/>
      </w:pBdr>
      <w:suppressAutoHyphens/>
      <w:spacing w:after="80"/>
    </w:pPr>
    <w:rPr>
      <w:rFonts w:ascii="Arial" w:eastAsia="Arial Unicode MS" w:hAnsi="Arial" w:cs="Arial"/>
      <w:b/>
      <w:kern w:val="1"/>
      <w:lang w:bidi="ar-SA"/>
    </w:rPr>
  </w:style>
  <w:style w:type="table" w:styleId="Grilledutableau">
    <w:name w:val="Table Grid"/>
    <w:basedOn w:val="TableauNormal"/>
    <w:uiPriority w:val="39"/>
    <w:rsid w:val="00E82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E82043"/>
    <w:rPr>
      <w:rFonts w:ascii="Marianne" w:hAnsi="Marianne"/>
    </w:rPr>
  </w:style>
  <w:style w:type="paragraph" w:customStyle="1" w:styleId="ATENCorpsdudocument">
    <w:name w:val="ATEN Corps du document"/>
    <w:basedOn w:val="Normal"/>
    <w:rsid w:val="00B0671C"/>
    <w:pPr>
      <w:suppressAutoHyphens/>
      <w:spacing w:line="360" w:lineRule="auto"/>
    </w:pPr>
    <w:rPr>
      <w:rFonts w:ascii="Arial" w:eastAsia="Arial Unicode MS" w:hAnsi="Arial" w:cs="Arial"/>
      <w:kern w:val="1"/>
      <w:lang w:bidi="ar-SA"/>
    </w:rPr>
  </w:style>
  <w:style w:type="character" w:styleId="Appelnotedebasdep">
    <w:name w:val="footnote reference"/>
    <w:uiPriority w:val="99"/>
    <w:semiHidden/>
    <w:unhideWhenUsed/>
    <w:rsid w:val="00B0671C"/>
    <w:rPr>
      <w:vertAlign w:val="superscript"/>
    </w:rPr>
  </w:style>
  <w:style w:type="character" w:customStyle="1" w:styleId="UnresolvedMention">
    <w:name w:val="Unresolved Mention"/>
    <w:basedOn w:val="Policepardfaut"/>
    <w:uiPriority w:val="99"/>
    <w:semiHidden/>
    <w:unhideWhenUsed/>
    <w:rsid w:val="00B0671C"/>
    <w:rPr>
      <w:color w:val="605E5C"/>
      <w:shd w:val="clear" w:color="auto" w:fill="E1DFDD"/>
    </w:rPr>
  </w:style>
  <w:style w:type="character" w:customStyle="1" w:styleId="mandatory">
    <w:name w:val="mandatory"/>
    <w:basedOn w:val="Policepardfaut"/>
    <w:qFormat/>
    <w:rsid w:val="00EE0AA8"/>
  </w:style>
  <w:style w:type="paragraph" w:customStyle="1" w:styleId="Default">
    <w:name w:val="Default"/>
    <w:qFormat/>
    <w:rsid w:val="00EE0AA8"/>
    <w:pPr>
      <w:suppressAutoHyphens/>
      <w:textAlignment w:val="baseline"/>
    </w:pPr>
    <w:rPr>
      <w:rFonts w:ascii="Times New Roman" w:hAnsi="Times New Roman" w:cs="Times New Roman"/>
      <w:color w:val="000000"/>
      <w:sz w:val="24"/>
      <w:szCs w:val="24"/>
      <w:lang w:eastAsia="en-US" w:bidi="ar-SA"/>
    </w:rPr>
  </w:style>
  <w:style w:type="paragraph" w:styleId="NormalWeb">
    <w:name w:val="Normal (Web)"/>
    <w:basedOn w:val="Normal"/>
    <w:uiPriority w:val="99"/>
    <w:unhideWhenUsed/>
    <w:qFormat/>
    <w:rsid w:val="00EE0AA8"/>
    <w:pPr>
      <w:widowControl/>
      <w:suppressAutoHyphens/>
      <w:spacing w:beforeAutospacing="1" w:after="160" w:afterAutospacing="1"/>
    </w:pPr>
    <w:rPr>
      <w:rFonts w:ascii="Times New Roman" w:eastAsia="Times New Roman" w:hAnsi="Times New Roman" w:cs="Times New Roman"/>
      <w:kern w:val="0"/>
      <w:sz w:val="24"/>
      <w:szCs w:val="24"/>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47344">
      <w:bodyDiv w:val="1"/>
      <w:marLeft w:val="0"/>
      <w:marRight w:val="0"/>
      <w:marTop w:val="0"/>
      <w:marBottom w:val="0"/>
      <w:divBdr>
        <w:top w:val="none" w:sz="0" w:space="0" w:color="auto"/>
        <w:left w:val="none" w:sz="0" w:space="0" w:color="auto"/>
        <w:bottom w:val="none" w:sz="0" w:space="0" w:color="auto"/>
        <w:right w:val="none" w:sz="0" w:space="0" w:color="auto"/>
      </w:divBdr>
    </w:div>
    <w:div w:id="595330904">
      <w:bodyDiv w:val="1"/>
      <w:marLeft w:val="0"/>
      <w:marRight w:val="0"/>
      <w:marTop w:val="0"/>
      <w:marBottom w:val="0"/>
      <w:divBdr>
        <w:top w:val="none" w:sz="0" w:space="0" w:color="auto"/>
        <w:left w:val="none" w:sz="0" w:space="0" w:color="auto"/>
        <w:bottom w:val="none" w:sz="0" w:space="0" w:color="auto"/>
        <w:right w:val="none" w:sz="0" w:space="0" w:color="auto"/>
      </w:divBdr>
      <w:divsChild>
        <w:div w:id="1314722365">
          <w:marLeft w:val="0"/>
          <w:marRight w:val="0"/>
          <w:marTop w:val="0"/>
          <w:marBottom w:val="0"/>
          <w:divBdr>
            <w:top w:val="none" w:sz="0" w:space="0" w:color="auto"/>
            <w:left w:val="none" w:sz="0" w:space="0" w:color="auto"/>
            <w:bottom w:val="none" w:sz="0" w:space="0" w:color="auto"/>
            <w:right w:val="none" w:sz="0" w:space="0" w:color="auto"/>
          </w:divBdr>
        </w:div>
        <w:div w:id="983511053">
          <w:marLeft w:val="0"/>
          <w:marRight w:val="0"/>
          <w:marTop w:val="0"/>
          <w:marBottom w:val="0"/>
          <w:divBdr>
            <w:top w:val="none" w:sz="0" w:space="0" w:color="auto"/>
            <w:left w:val="none" w:sz="0" w:space="0" w:color="auto"/>
            <w:bottom w:val="none" w:sz="0" w:space="0" w:color="auto"/>
            <w:right w:val="none" w:sz="0" w:space="0" w:color="auto"/>
          </w:divBdr>
        </w:div>
        <w:div w:id="2000696092">
          <w:marLeft w:val="0"/>
          <w:marRight w:val="0"/>
          <w:marTop w:val="0"/>
          <w:marBottom w:val="0"/>
          <w:divBdr>
            <w:top w:val="none" w:sz="0" w:space="0" w:color="auto"/>
            <w:left w:val="none" w:sz="0" w:space="0" w:color="auto"/>
            <w:bottom w:val="none" w:sz="0" w:space="0" w:color="auto"/>
            <w:right w:val="none" w:sz="0" w:space="0" w:color="auto"/>
          </w:divBdr>
        </w:div>
        <w:div w:id="1660301723">
          <w:marLeft w:val="0"/>
          <w:marRight w:val="0"/>
          <w:marTop w:val="0"/>
          <w:marBottom w:val="0"/>
          <w:divBdr>
            <w:top w:val="none" w:sz="0" w:space="0" w:color="auto"/>
            <w:left w:val="none" w:sz="0" w:space="0" w:color="auto"/>
            <w:bottom w:val="none" w:sz="0" w:space="0" w:color="auto"/>
            <w:right w:val="none" w:sz="0" w:space="0" w:color="auto"/>
          </w:divBdr>
        </w:div>
      </w:divsChild>
    </w:div>
    <w:div w:id="1754473668">
      <w:bodyDiv w:val="1"/>
      <w:marLeft w:val="0"/>
      <w:marRight w:val="0"/>
      <w:marTop w:val="0"/>
      <w:marBottom w:val="0"/>
      <w:divBdr>
        <w:top w:val="none" w:sz="0" w:space="0" w:color="auto"/>
        <w:left w:val="none" w:sz="0" w:space="0" w:color="auto"/>
        <w:bottom w:val="none" w:sz="0" w:space="0" w:color="auto"/>
        <w:right w:val="none" w:sz="0" w:space="0" w:color="auto"/>
      </w:divBdr>
    </w:div>
    <w:div w:id="1824349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e.nc/" TargetMode="External"/><Relationship Id="rId23" Type="http://schemas.openxmlformats.org/officeDocument/2006/relationships/hyperlink" Target="https://www.service-public.fr/associations/vosdroits/R46623" TargetMode="Externa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Claire.bonneville@outlook.fr" TargetMode="External"/><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TeMeUm\Fonctionnement%20TE%20ME%20UM\Communication%20-%20Web\charte%20graphique%20OFB\MODELE%20EXTERNE\OFB_RAPPORT%20SIMPLE%20COM%20EXTERNE%20WORD%20365.dotx" TargetMode="External"/></Relationships>
</file>

<file path=word/theme/theme1.xml><?xml version="1.0" encoding="utf-8"?>
<a:theme xmlns:a="http://schemas.openxmlformats.org/drawingml/2006/main" name="Thème OFB">
  <a:themeElements>
    <a:clrScheme name="OFB">
      <a:dk1>
        <a:srgbClr val="1E4E85"/>
      </a:dk1>
      <a:lt1>
        <a:srgbClr val="99D4FC"/>
      </a:lt1>
      <a:dk2>
        <a:srgbClr val="51B3DE"/>
      </a:dk2>
      <a:lt2>
        <a:srgbClr val="4296CE"/>
      </a:lt2>
      <a:accent1>
        <a:srgbClr val="4472C4"/>
      </a:accent1>
      <a:accent2>
        <a:srgbClr val="3F8C4E"/>
      </a:accent2>
      <a:accent3>
        <a:srgbClr val="53AB60"/>
      </a:accent3>
      <a:accent4>
        <a:srgbClr val="90BF83"/>
      </a:accent4>
      <a:accent5>
        <a:srgbClr val="B6CE94"/>
      </a:accent5>
      <a:accent6>
        <a:srgbClr val="D2DEAE"/>
      </a:accent6>
      <a:hlink>
        <a:srgbClr val="4296CE"/>
      </a:hlink>
      <a:folHlink>
        <a:srgbClr val="53AB60"/>
      </a:folHlink>
    </a:clrScheme>
    <a:fontScheme name="OFB">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38F3D-48C7-47DA-9E02-299A779A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OFB_RAPPORT SIMPLE COM EXTERNE WORD 365</Template>
  <TotalTime>487</TotalTime>
  <Pages>11</Pages>
  <Words>2724</Words>
  <Characters>14983</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BELLO Alice</dc:creator>
  <dc:description/>
  <cp:lastModifiedBy>Claire BONNEVILLE</cp:lastModifiedBy>
  <cp:revision>13</cp:revision>
  <dcterms:created xsi:type="dcterms:W3CDTF">2024-01-03T00:37:00Z</dcterms:created>
  <dcterms:modified xsi:type="dcterms:W3CDTF">2024-01-17T21:34:00Z</dcterms:modified>
  <dc:language>fr-FR</dc:language>
</cp:coreProperties>
</file>