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rPr>
          <w:rtl w:val="0"/>
        </w:rPr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line">
                  <wp:posOffset>1582420</wp:posOffset>
                </wp:positionV>
                <wp:extent cx="6948000" cy="113919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000" cy="11391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right"/>
                            </w:pPr>
                            <w:r>
                              <w:rPr>
                                <w:rFonts w:ascii="Marianne" w:cs="Marianne" w:hAnsi="Marianne" w:eastAsia="Marianne"/>
                                <w:b w:val="1"/>
                                <w:bCs w:val="1"/>
                                <w:color w:val="003a76"/>
                                <w:sz w:val="52"/>
                                <w:szCs w:val="52"/>
                                <w:u w:color="003a76"/>
                                <w:rtl w:val="0"/>
                                <w:lang w:val="fr-FR"/>
                              </w:rPr>
                              <w:t>Fiche bilan du micro-projet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124.6pt;width:547.1pt;height:89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right"/>
                      </w:pPr>
                      <w:r>
                        <w:rPr>
                          <w:rFonts w:ascii="Marianne" w:cs="Marianne" w:hAnsi="Marianne" w:eastAsia="Marianne"/>
                          <w:b w:val="1"/>
                          <w:bCs w:val="1"/>
                          <w:color w:val="003a76"/>
                          <w:sz w:val="52"/>
                          <w:szCs w:val="52"/>
                          <w:u w:color="003a76"/>
                          <w:rtl w:val="0"/>
                          <w:lang w:val="fr-FR"/>
                        </w:rPr>
                        <w:t>Fiche bilan du micro-projet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-302900</wp:posOffset>
                </wp:positionH>
                <wp:positionV relativeFrom="line">
                  <wp:posOffset>3068320</wp:posOffset>
                </wp:positionV>
                <wp:extent cx="6947535" cy="124650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535" cy="12465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"/>
                              <w:jc w:val="right"/>
                              <w:rPr>
                                <w:color w:val="003a76"/>
                                <w:sz w:val="28"/>
                                <w:szCs w:val="28"/>
                                <w:u w:color="003a76"/>
                              </w:rPr>
                            </w:pPr>
                            <w:r>
                              <w:rPr>
                                <w:rFonts w:ascii="Courier"/>
                                <w:color w:val="003a76"/>
                                <w:sz w:val="28"/>
                                <w:szCs w:val="28"/>
                                <w:u w:color="003a76"/>
                                <w:rtl w:val="0"/>
                                <w:lang w:val="en-US"/>
                              </w:rPr>
                              <w:t>Pr</w:t>
                            </w:r>
                            <w:r>
                              <w:rPr>
                                <w:rFonts w:hAnsi="Courier" w:hint="default"/>
                                <w:color w:val="003a76"/>
                                <w:sz w:val="28"/>
                                <w:szCs w:val="28"/>
                                <w:u w:color="003a76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ourier"/>
                                <w:color w:val="003a76"/>
                                <w:sz w:val="28"/>
                                <w:szCs w:val="28"/>
                                <w:u w:color="003a76"/>
                                <w:rtl w:val="0"/>
                                <w:lang w:val="en-US"/>
                              </w:rPr>
                              <w:t>server la biodiversit</w:t>
                            </w:r>
                            <w:r>
                              <w:rPr>
                                <w:rFonts w:hAnsi="Courier" w:hint="default"/>
                                <w:color w:val="003a76"/>
                                <w:sz w:val="28"/>
                                <w:szCs w:val="28"/>
                                <w:u w:color="003a76"/>
                                <w:rtl w:val="0"/>
                                <w:lang w:val="en-US"/>
                              </w:rPr>
                              <w:t xml:space="preserve">é </w:t>
                            </w:r>
                            <w:r>
                              <w:rPr>
                                <w:rFonts w:ascii="Courier"/>
                                <w:color w:val="003a76"/>
                                <w:sz w:val="28"/>
                                <w:szCs w:val="28"/>
                                <w:u w:color="003a76"/>
                                <w:rtl w:val="0"/>
                                <w:lang w:val="en-US"/>
                              </w:rPr>
                              <w:t xml:space="preserve">aviaire sur trois </w:t>
                            </w:r>
                            <w:r>
                              <w:rPr>
                                <w:rFonts w:hAnsi="Courier" w:hint="default"/>
                                <w:color w:val="003a76"/>
                                <w:sz w:val="28"/>
                                <w:szCs w:val="28"/>
                                <w:u w:color="003a76"/>
                                <w:rtl w:val="0"/>
                                <w:lang w:val="en-US"/>
                              </w:rPr>
                              <w:t>î</w:t>
                            </w:r>
                            <w:r>
                              <w:rPr>
                                <w:rFonts w:ascii="Courier"/>
                                <w:color w:val="003a76"/>
                                <w:sz w:val="28"/>
                                <w:szCs w:val="28"/>
                                <w:u w:color="003a76"/>
                                <w:rtl w:val="0"/>
                                <w:lang w:val="en-US"/>
                              </w:rPr>
                              <w:t>lots des Gambier</w:t>
                            </w:r>
                          </w:p>
                          <w:p>
                            <w:pPr>
                              <w:pStyle w:val="Corps"/>
                              <w:jc w:val="right"/>
                            </w:pPr>
                            <w:r>
                              <w:rPr>
                                <w:color w:val="003a76"/>
                                <w:u w:color="003a76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23.9pt;margin-top:241.6pt;width:547.0pt;height:98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right"/>
                        <w:rPr>
                          <w:color w:val="003a76"/>
                          <w:sz w:val="28"/>
                          <w:szCs w:val="28"/>
                          <w:u w:color="003a76"/>
                        </w:rPr>
                      </w:pPr>
                      <w:r>
                        <w:rPr>
                          <w:rFonts w:ascii="Courier"/>
                          <w:color w:val="003a76"/>
                          <w:sz w:val="28"/>
                          <w:szCs w:val="28"/>
                          <w:u w:color="003a76"/>
                          <w:rtl w:val="0"/>
                          <w:lang w:val="en-US"/>
                        </w:rPr>
                        <w:t>Pr</w:t>
                      </w:r>
                      <w:r>
                        <w:rPr>
                          <w:rFonts w:hAnsi="Courier" w:hint="default"/>
                          <w:color w:val="003a76"/>
                          <w:sz w:val="28"/>
                          <w:szCs w:val="28"/>
                          <w:u w:color="003a76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Fonts w:ascii="Courier"/>
                          <w:color w:val="003a76"/>
                          <w:sz w:val="28"/>
                          <w:szCs w:val="28"/>
                          <w:u w:color="003a76"/>
                          <w:rtl w:val="0"/>
                          <w:lang w:val="en-US"/>
                        </w:rPr>
                        <w:t>server la biodiversit</w:t>
                      </w:r>
                      <w:r>
                        <w:rPr>
                          <w:rFonts w:hAnsi="Courier" w:hint="default"/>
                          <w:color w:val="003a76"/>
                          <w:sz w:val="28"/>
                          <w:szCs w:val="28"/>
                          <w:u w:color="003a76"/>
                          <w:rtl w:val="0"/>
                          <w:lang w:val="en-US"/>
                        </w:rPr>
                        <w:t xml:space="preserve">é </w:t>
                      </w:r>
                      <w:r>
                        <w:rPr>
                          <w:rFonts w:ascii="Courier"/>
                          <w:color w:val="003a76"/>
                          <w:sz w:val="28"/>
                          <w:szCs w:val="28"/>
                          <w:u w:color="003a76"/>
                          <w:rtl w:val="0"/>
                          <w:lang w:val="en-US"/>
                        </w:rPr>
                        <w:t xml:space="preserve">aviaire sur trois </w:t>
                      </w:r>
                      <w:r>
                        <w:rPr>
                          <w:rFonts w:hAnsi="Courier" w:hint="default"/>
                          <w:color w:val="003a76"/>
                          <w:sz w:val="28"/>
                          <w:szCs w:val="28"/>
                          <w:u w:color="003a76"/>
                          <w:rtl w:val="0"/>
                          <w:lang w:val="en-US"/>
                        </w:rPr>
                        <w:t>î</w:t>
                      </w:r>
                      <w:r>
                        <w:rPr>
                          <w:rFonts w:ascii="Courier"/>
                          <w:color w:val="003a76"/>
                          <w:sz w:val="28"/>
                          <w:szCs w:val="28"/>
                          <w:u w:color="003a76"/>
                          <w:rtl w:val="0"/>
                          <w:lang w:val="en-US"/>
                        </w:rPr>
                        <w:t>lots des Gambier</w:t>
                      </w:r>
                    </w:p>
                    <w:p>
                      <w:pPr>
                        <w:pStyle w:val="Corps"/>
                        <w:jc w:val="right"/>
                      </w:pPr>
                      <w:r>
                        <w:rPr>
                          <w:color w:val="003a76"/>
                          <w:u w:color="003a76"/>
                        </w:rPr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1824502</wp:posOffset>
            </wp:positionH>
            <wp:positionV relativeFrom="line">
              <wp:posOffset>3366725</wp:posOffset>
            </wp:positionV>
            <wp:extent cx="2532721" cy="253272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Toromiki no mangareva (1)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721" cy="2532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oa heading"/>
        <w:pageBreakBefore w:val="1"/>
        <w:sectPr>
          <w:headerReference w:type="default" r:id="rId5"/>
          <w:headerReference w:type="first" r:id="rId6"/>
          <w:footerReference w:type="default" r:id="rId7"/>
          <w:footerReference w:type="first" r:id="rId8"/>
          <w:pgSz w:w="11900" w:h="16840" w:orient="portrait"/>
          <w:pgMar w:top="2268" w:right="964" w:bottom="1191" w:left="964" w:header="0" w:footer="2268"/>
          <w:titlePg w:val="1"/>
          <w:bidi w:val="0"/>
        </w:sectPr>
      </w:pPr>
    </w:p>
    <w:p>
      <w:pPr>
        <w:pStyle w:val="heading 1"/>
        <w:rPr>
          <w:rtl w:val="0"/>
        </w:rPr>
      </w:pPr>
    </w:p>
    <w:p>
      <w:pPr>
        <w:pStyle w:val="heading 1"/>
        <w:numPr>
          <w:ilvl w:val="0"/>
          <w:numId w:val="3"/>
        </w:numPr>
        <w:tabs>
          <w:tab w:val="num" w:pos="159"/>
          <w:tab w:val="clear" w:pos="0"/>
        </w:tabs>
        <w:ind w:left="159" w:hanging="159"/>
        <w:rPr>
          <w:rFonts w:ascii="Marianne" w:cs="Marianne" w:hAnsi="Marianne" w:eastAsia="Mariann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3a76"/>
          <w:spacing w:val="0"/>
          <w:kern w:val="2"/>
          <w:position w:val="0"/>
          <w:sz w:val="36"/>
          <w:szCs w:val="36"/>
          <w:u w:val="none" w:color="003a76"/>
          <w:vertAlign w:val="baseline"/>
          <w:rtl w:val="0"/>
          <w:lang w:val="fr-FR"/>
        </w:rPr>
      </w:pPr>
      <w:r>
        <w:rPr>
          <w:rFonts w:ascii="Marianne" w:cs="Marianne" w:hAnsi="Marianne" w:eastAsia="Marianne"/>
          <w:rtl w:val="0"/>
          <w:lang w:val="fr-FR"/>
        </w:rPr>
        <w:t>Pr</w:t>
      </w:r>
      <w:r>
        <w:rPr>
          <w:rFonts w:ascii="Marianne" w:cs="Marianne" w:hAnsi="Marianne" w:eastAsia="Marianne"/>
          <w:rtl w:val="0"/>
          <w:lang w:val="fr-FR"/>
        </w:rPr>
        <w:t>é</w:t>
      </w:r>
      <w:r>
        <w:rPr>
          <w:rFonts w:ascii="Marianne" w:cs="Marianne" w:hAnsi="Marianne" w:eastAsia="Marianne"/>
          <w:rtl w:val="0"/>
          <w:lang w:val="fr-FR"/>
        </w:rPr>
        <w:t>sentation</w:t>
      </w:r>
    </w:p>
    <w:p>
      <w:pPr>
        <w:pStyle w:val="ATEN Intertitres"/>
        <w:spacing w:after="60" w:line="276" w:lineRule="auto"/>
        <w:rPr>
          <w:rFonts w:ascii="Times New Roman" w:cs="Times New Roman" w:hAnsi="Times New Roman" w:eastAsia="Times New Roman"/>
          <w:color w:val="215868"/>
          <w:u w:color="215868"/>
        </w:rPr>
      </w:pPr>
    </w:p>
    <w:tbl>
      <w:tblPr>
        <w:tblW w:w="99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40"/>
        <w:gridCol w:w="6432"/>
      </w:tblGrid>
      <w:tr>
        <w:tblPrEx>
          <w:shd w:val="clear" w:color="auto" w:fill="auto"/>
        </w:tblPrEx>
        <w:trPr>
          <w:trHeight w:val="790" w:hRule="atLeast"/>
        </w:trPr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Structure, personne en charge du projet et statut</w:t>
            </w:r>
          </w:p>
        </w:tc>
        <w:tc>
          <w:tcPr>
            <w:tcW w:type="dxa" w:w="6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Marianne" w:cs="Marianne" w:hAnsi="Marianne" w:eastAsia="Marianne"/>
                <w:rtl w:val="0"/>
              </w:rPr>
              <w:t>La pr</w:t>
            </w:r>
            <w:r>
              <w:rPr>
                <w:rFonts w:ascii="Marianne" w:cs="Marianne" w:hAnsi="Marianne" w:eastAsia="Marianne"/>
                <w:rtl w:val="0"/>
              </w:rPr>
              <w:t>é</w:t>
            </w:r>
            <w:r>
              <w:rPr>
                <w:rFonts w:ascii="Marianne" w:cs="Marianne" w:hAnsi="Marianne" w:eastAsia="Marianne"/>
                <w:rtl w:val="0"/>
              </w:rPr>
              <w:t>sidente de l</w:t>
            </w:r>
            <w:r>
              <w:rPr>
                <w:rFonts w:ascii="Marianne" w:cs="Marianne" w:hAnsi="Marianne" w:eastAsia="Marianne"/>
                <w:rtl w:val="0"/>
              </w:rPr>
              <w:t>’</w:t>
            </w:r>
            <w:r>
              <w:rPr>
                <w:rFonts w:ascii="Marianne" w:cs="Marianne" w:hAnsi="Marianne" w:eastAsia="Marianne"/>
                <w:rtl w:val="0"/>
              </w:rPr>
              <w:t>association Toromiki no Mangareva,Boosie-Mu Shana, est en charge du projet.</w:t>
            </w:r>
          </w:p>
        </w:tc>
      </w:tr>
      <w:tr>
        <w:tblPrEx>
          <w:shd w:val="clear" w:color="auto" w:fill="auto"/>
        </w:tblPrEx>
        <w:trPr>
          <w:trHeight w:val="530" w:hRule="atLeast"/>
        </w:trPr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Co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û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 xml:space="preserve">t total du projet </w:t>
            </w:r>
          </w:p>
          <w:p>
            <w:pPr>
              <w:pStyle w:val="Corps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(en euro)</w:t>
            </w:r>
          </w:p>
        </w:tc>
        <w:tc>
          <w:tcPr>
            <w:tcW w:type="dxa" w:w="6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Marianne" w:cs="Marianne" w:hAnsi="Marianne" w:eastAsia="Marianne"/>
                <w:rtl w:val="0"/>
              </w:rPr>
              <w:t>10000</w:t>
            </w:r>
          </w:p>
        </w:tc>
      </w:tr>
      <w:tr>
        <w:tblPrEx>
          <w:shd w:val="clear" w:color="auto" w:fill="auto"/>
        </w:tblPrEx>
        <w:trPr>
          <w:trHeight w:val="1050" w:hRule="atLeast"/>
        </w:trPr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Montant du financement sollicit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 xml:space="preserve">é </w:t>
            </w:r>
          </w:p>
          <w:p>
            <w:pPr>
              <w:pStyle w:val="Corps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(respectivement en valeur et % du co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û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t total)</w:t>
            </w:r>
          </w:p>
        </w:tc>
        <w:tc>
          <w:tcPr>
            <w:tcW w:type="dxa" w:w="6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Marianne" w:cs="Marianne" w:hAnsi="Marianne" w:eastAsia="Marianne"/>
                <w:rtl w:val="0"/>
              </w:rPr>
              <w:t>Valeur de 6775 euros , donc 67,75</w:t>
            </w:r>
            <w:r>
              <w:rPr>
                <w:rFonts w:ascii="Marianne" w:cs="Marianne" w:hAnsi="Marianne" w:eastAsia="Marianne"/>
                <w:rtl w:val="0"/>
              </w:rPr>
              <w:t> </w:t>
            </w:r>
            <w:r>
              <w:rPr>
                <w:rFonts w:ascii="Marianne" w:cs="Marianne" w:hAnsi="Marianne" w:eastAsia="Marianne"/>
                <w:rtl w:val="0"/>
              </w:rPr>
              <w:t>%</w:t>
            </w:r>
          </w:p>
        </w:tc>
      </w:tr>
      <w:tr>
        <w:tblPrEx>
          <w:shd w:val="clear" w:color="auto" w:fill="auto"/>
        </w:tblPrEx>
        <w:trPr>
          <w:trHeight w:val="490" w:hRule="atLeast"/>
        </w:trPr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54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Lieu de r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alisation</w:t>
            </w:r>
          </w:p>
        </w:tc>
        <w:tc>
          <w:tcPr>
            <w:tcW w:type="dxa" w:w="6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Marianne" w:cs="Marianne" w:hAnsi="Marianne" w:eastAsia="Marianne"/>
                <w:rtl w:val="0"/>
              </w:rPr>
              <w:t xml:space="preserve">À </w:t>
            </w:r>
            <w:r>
              <w:rPr>
                <w:rFonts w:ascii="Marianne" w:cs="Marianne" w:hAnsi="Marianne" w:eastAsia="Marianne"/>
                <w:rtl w:val="0"/>
              </w:rPr>
              <w:t>Rikitea, dans l</w:t>
            </w:r>
            <w:r>
              <w:rPr>
                <w:rFonts w:ascii="Marianne" w:cs="Marianne" w:hAnsi="Marianne" w:eastAsia="Marianne"/>
                <w:rtl w:val="0"/>
              </w:rPr>
              <w:t>’</w:t>
            </w:r>
            <w:r>
              <w:rPr>
                <w:rFonts w:ascii="Marianne" w:cs="Marianne" w:hAnsi="Marianne" w:eastAsia="Marianne"/>
                <w:rtl w:val="0"/>
              </w:rPr>
              <w:t>archipel des Gambier en Polyn</w:t>
            </w:r>
            <w:r>
              <w:rPr>
                <w:rFonts w:ascii="Marianne" w:cs="Marianne" w:hAnsi="Marianne" w:eastAsia="Marianne"/>
                <w:rtl w:val="0"/>
              </w:rPr>
              <w:t>é</w:t>
            </w:r>
            <w:r>
              <w:rPr>
                <w:rFonts w:ascii="Marianne" w:cs="Marianne" w:hAnsi="Marianne" w:eastAsia="Marianne"/>
                <w:rtl w:val="0"/>
              </w:rPr>
              <w:t>sie-Fran</w:t>
            </w:r>
            <w:r>
              <w:rPr>
                <w:rFonts w:ascii="Marianne" w:cs="Marianne" w:hAnsi="Marianne" w:eastAsia="Marianne"/>
                <w:rtl w:val="0"/>
              </w:rPr>
              <w:t>ç</w:t>
            </w:r>
            <w:r>
              <w:rPr>
                <w:rFonts w:ascii="Marianne" w:cs="Marianne" w:hAnsi="Marianne" w:eastAsia="Marianne"/>
                <w:rtl w:val="0"/>
              </w:rPr>
              <w:t>aise.</w:t>
            </w:r>
          </w:p>
        </w:tc>
      </w:tr>
      <w:tr>
        <w:tblPrEx>
          <w:shd w:val="clear" w:color="auto" w:fill="auto"/>
        </w:tblPrEx>
        <w:trPr>
          <w:trHeight w:val="530" w:hRule="atLeast"/>
        </w:trPr>
        <w:tc>
          <w:tcPr>
            <w:tcW w:type="dxa" w:w="3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54"/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 xml:space="preserve">Contact </w:t>
            </w:r>
          </w:p>
          <w:p>
            <w:pPr>
              <w:pStyle w:val="Corps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(mail et tel)</w:t>
            </w:r>
          </w:p>
        </w:tc>
        <w:tc>
          <w:tcPr>
            <w:tcW w:type="dxa" w:w="6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hyperlink r:id="rId9" w:history="1">
              <w:r>
                <w:rPr>
                  <w:rStyle w:val="Hyperlink.0"/>
                  <w:rFonts w:ascii="Marianne" w:cs="Marianne" w:hAnsi="Marianne" w:eastAsia="Marianne"/>
                  <w:rtl w:val="0"/>
                </w:rPr>
                <w:t>shanaboosie@hotmail.fr</w:t>
              </w:r>
            </w:hyperlink>
            <w:r>
              <w:rPr>
                <w:rFonts w:ascii="Marianne" w:cs="Marianne" w:hAnsi="Marianne" w:eastAsia="Marianne"/>
                <w:rtl w:val="0"/>
              </w:rPr>
              <w:t xml:space="preserve">  (689) 87 73 06 49</w:t>
            </w:r>
          </w:p>
        </w:tc>
      </w:tr>
    </w:tbl>
    <w:p>
      <w:pPr>
        <w:pStyle w:val="ATEN Intertitres"/>
        <w:spacing w:after="60"/>
        <w:rPr>
          <w:rFonts w:ascii="Times New Roman" w:cs="Times New Roman" w:hAnsi="Times New Roman" w:eastAsia="Times New Roman"/>
          <w:color w:val="215868"/>
          <w:u w:color="215868"/>
        </w:rPr>
      </w:pPr>
    </w:p>
    <w:p>
      <w:pPr>
        <w:pStyle w:val="Corps"/>
      </w:pPr>
    </w:p>
    <w:p>
      <w:pPr>
        <w:pStyle w:val="ATEN rubriques"/>
        <w:rPr>
          <w:rFonts w:ascii="Marianne" w:cs="Marianne" w:hAnsi="Marianne" w:eastAsia="Marianne"/>
          <w:sz w:val="22"/>
          <w:szCs w:val="22"/>
        </w:rPr>
      </w:pPr>
    </w:p>
    <w:p>
      <w:pPr>
        <w:pStyle w:val="header"/>
        <w:tabs>
          <w:tab w:val="left" w:pos="284"/>
          <w:tab w:val="clear" w:pos="4535"/>
          <w:tab w:val="clear" w:pos="9071"/>
        </w:tabs>
        <w:spacing w:line="200" w:lineRule="atLeast"/>
        <w:rPr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Contexte, enjeux et rappel des objectifs</w:t>
      </w:r>
      <w:r>
        <w:rPr>
          <w:rFonts w:ascii="Marianne" w:cs="Marianne" w:hAnsi="Marianne" w:eastAsia="Marianne"/>
          <w:b w:val="1"/>
          <w:bCs w:val="1"/>
          <w:color w:val="1e4e85"/>
          <w:sz w:val="22"/>
          <w:szCs w:val="22"/>
          <w:u w:color="1e4e85"/>
          <w:rtl w:val="0"/>
          <w:lang w:val="fr-FR"/>
        </w:rPr>
        <w:t xml:space="preserve">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(1000 car. max)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fr-FR"/>
        </w:rPr>
        <w:t> 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:</w:t>
      </w:r>
    </w:p>
    <w:p>
      <w:pPr>
        <w:pStyle w:val="header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84"/>
          <w:tab w:val="clear" w:pos="4535"/>
          <w:tab w:val="clear" w:pos="9071"/>
        </w:tabs>
        <w:spacing w:line="200" w:lineRule="atLeast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fr-FR"/>
        </w:rPr>
        <w:t>Les oiseaux sont menac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>s par divers pr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>dateurs (chats, rats) et par les impacts n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>gatifs de l</w:t>
      </w:r>
      <w:r>
        <w:rPr>
          <w:rFonts w:hAnsi="Courier" w:hint="default"/>
          <w:sz w:val="22"/>
          <w:szCs w:val="22"/>
          <w:rtl w:val="0"/>
          <w:lang w:val="fr-FR"/>
        </w:rPr>
        <w:t>’</w:t>
      </w:r>
      <w:r>
        <w:rPr>
          <w:rFonts w:ascii="Courier"/>
          <w:sz w:val="22"/>
          <w:szCs w:val="22"/>
          <w:rtl w:val="0"/>
          <w:lang w:val="fr-FR"/>
        </w:rPr>
        <w:t xml:space="preserve">action humaine sur les trois </w:t>
      </w:r>
      <w:r>
        <w:rPr>
          <w:rFonts w:hAnsi="Courier" w:hint="default"/>
          <w:sz w:val="22"/>
          <w:szCs w:val="22"/>
          <w:rtl w:val="0"/>
          <w:lang w:val="fr-FR"/>
        </w:rPr>
        <w:t>î</w:t>
      </w:r>
      <w:r>
        <w:rPr>
          <w:rFonts w:ascii="Courier"/>
          <w:sz w:val="22"/>
          <w:szCs w:val="22"/>
          <w:rtl w:val="0"/>
          <w:lang w:val="fr-FR"/>
        </w:rPr>
        <w:t>lots de Mangareva. Ce constat pourrait s</w:t>
      </w:r>
      <w:r>
        <w:rPr>
          <w:rFonts w:hAnsi="Courier" w:hint="default"/>
          <w:sz w:val="22"/>
          <w:szCs w:val="22"/>
          <w:rtl w:val="0"/>
          <w:lang w:val="fr-FR"/>
        </w:rPr>
        <w:t>’</w:t>
      </w:r>
      <w:r>
        <w:rPr>
          <w:rFonts w:ascii="Courier"/>
          <w:sz w:val="22"/>
          <w:szCs w:val="22"/>
          <w:rtl w:val="0"/>
          <w:lang w:val="fr-FR"/>
        </w:rPr>
        <w:t>expliquer d</w:t>
      </w:r>
      <w:r>
        <w:rPr>
          <w:rFonts w:hAnsi="Courier" w:hint="default"/>
          <w:sz w:val="22"/>
          <w:szCs w:val="22"/>
          <w:rtl w:val="0"/>
          <w:lang w:val="fr-FR"/>
        </w:rPr>
        <w:t>’</w:t>
      </w:r>
      <w:r>
        <w:rPr>
          <w:rFonts w:ascii="Courier"/>
          <w:sz w:val="22"/>
          <w:szCs w:val="22"/>
          <w:rtl w:val="0"/>
          <w:lang w:val="fr-FR"/>
        </w:rPr>
        <w:t>une part par le manque de sensibilisation de la population qui n</w:t>
      </w:r>
      <w:r>
        <w:rPr>
          <w:rFonts w:hAnsi="Courier" w:hint="default"/>
          <w:sz w:val="22"/>
          <w:szCs w:val="22"/>
          <w:rtl w:val="0"/>
          <w:lang w:val="fr-FR"/>
        </w:rPr>
        <w:t>’</w:t>
      </w:r>
      <w:r>
        <w:rPr>
          <w:rFonts w:ascii="Courier"/>
          <w:sz w:val="22"/>
          <w:szCs w:val="22"/>
          <w:rtl w:val="0"/>
          <w:lang w:val="fr-FR"/>
        </w:rPr>
        <w:t>a pas conscience de son impact n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>gatif et d</w:t>
      </w:r>
      <w:r>
        <w:rPr>
          <w:rFonts w:hAnsi="Courier" w:hint="default"/>
          <w:sz w:val="22"/>
          <w:szCs w:val="22"/>
          <w:rtl w:val="0"/>
          <w:lang w:val="fr-FR"/>
        </w:rPr>
        <w:t>’</w:t>
      </w:r>
      <w:r>
        <w:rPr>
          <w:rFonts w:ascii="Courier"/>
          <w:sz w:val="22"/>
          <w:szCs w:val="22"/>
          <w:rtl w:val="0"/>
          <w:lang w:val="fr-FR"/>
        </w:rPr>
        <w:t>autre part cet impact augmenterait le risque d</w:t>
      </w:r>
      <w:r>
        <w:rPr>
          <w:rFonts w:hAnsi="Courier" w:hint="default"/>
          <w:sz w:val="22"/>
          <w:szCs w:val="22"/>
          <w:rtl w:val="0"/>
          <w:lang w:val="fr-FR"/>
        </w:rPr>
        <w:t>’</w:t>
      </w:r>
      <w:r>
        <w:rPr>
          <w:rFonts w:ascii="Courier"/>
          <w:sz w:val="22"/>
          <w:szCs w:val="22"/>
          <w:rtl w:val="0"/>
          <w:lang w:val="fr-FR"/>
        </w:rPr>
        <w:t>introduction de nuisibles et de pr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>dateurs pour les oiseaux.(fourmis, rats, chats, chiens). Le projet de pr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>servation r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 xml:space="preserve">pondrait </w:t>
      </w:r>
      <w:r>
        <w:rPr>
          <w:rFonts w:hAnsi="Courier" w:hint="default"/>
          <w:sz w:val="22"/>
          <w:szCs w:val="22"/>
          <w:rtl w:val="0"/>
          <w:lang w:val="fr-FR"/>
        </w:rPr>
        <w:t xml:space="preserve">à </w:t>
      </w:r>
      <w:r>
        <w:rPr>
          <w:rFonts w:ascii="Courier"/>
          <w:sz w:val="22"/>
          <w:szCs w:val="22"/>
          <w:rtl w:val="0"/>
          <w:lang w:val="fr-FR"/>
        </w:rPr>
        <w:t xml:space="preserve">quatre objectifs : </w:t>
      </w:r>
    </w:p>
    <w:p>
      <w:pPr>
        <w:pStyle w:val="header"/>
        <w:numPr>
          <w:ilvl w:val="0"/>
          <w:numId w:val="5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clear" w:pos="4535"/>
          <w:tab w:val="clear" w:pos="9071"/>
        </w:tabs>
        <w:spacing w:line="200" w:lineRule="atLeast"/>
        <w:ind w:left="360"/>
        <w:rPr>
          <w:position w:val="0"/>
          <w:sz w:val="22"/>
          <w:szCs w:val="22"/>
        </w:rPr>
      </w:pP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 xml:space="preserve">duquer la population </w:t>
      </w:r>
      <w:r>
        <w:rPr>
          <w:rFonts w:hAnsi="Courier" w:hint="default"/>
          <w:sz w:val="22"/>
          <w:szCs w:val="22"/>
          <w:rtl w:val="0"/>
          <w:lang w:val="fr-FR"/>
        </w:rPr>
        <w:t xml:space="preserve">à </w:t>
      </w:r>
      <w:r>
        <w:rPr>
          <w:rFonts w:ascii="Courier"/>
          <w:sz w:val="22"/>
          <w:szCs w:val="22"/>
          <w:rtl w:val="0"/>
          <w:lang w:val="fr-FR"/>
        </w:rPr>
        <w:t>mieux reconna</w:t>
      </w:r>
      <w:r>
        <w:rPr>
          <w:rFonts w:hAnsi="Courier" w:hint="default"/>
          <w:sz w:val="22"/>
          <w:szCs w:val="22"/>
          <w:rtl w:val="0"/>
          <w:lang w:val="fr-FR"/>
        </w:rPr>
        <w:t>î</w:t>
      </w:r>
      <w:r>
        <w:rPr>
          <w:rFonts w:ascii="Courier"/>
          <w:sz w:val="22"/>
          <w:szCs w:val="22"/>
          <w:rtl w:val="0"/>
          <w:lang w:val="fr-FR"/>
        </w:rPr>
        <w:t>tre les esp</w:t>
      </w:r>
      <w:r>
        <w:rPr>
          <w:rFonts w:hAnsi="Courier" w:hint="default"/>
          <w:sz w:val="22"/>
          <w:szCs w:val="22"/>
          <w:rtl w:val="0"/>
          <w:lang w:val="fr-FR"/>
        </w:rPr>
        <w:t>è</w:t>
      </w:r>
      <w:r>
        <w:rPr>
          <w:rFonts w:ascii="Courier"/>
          <w:sz w:val="22"/>
          <w:szCs w:val="22"/>
          <w:rtl w:val="0"/>
          <w:lang w:val="fr-FR"/>
        </w:rPr>
        <w:t>ces d</w:t>
      </w:r>
      <w:r>
        <w:rPr>
          <w:rFonts w:hAnsi="Courier" w:hint="default"/>
          <w:sz w:val="22"/>
          <w:szCs w:val="22"/>
          <w:rtl w:val="0"/>
          <w:lang w:val="fr-FR"/>
        </w:rPr>
        <w:t>’</w:t>
      </w:r>
      <w:r>
        <w:rPr>
          <w:rFonts w:ascii="Courier"/>
          <w:sz w:val="22"/>
          <w:szCs w:val="22"/>
          <w:rtl w:val="0"/>
          <w:lang w:val="fr-FR"/>
        </w:rPr>
        <w:t>oiseaux pr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>sentes.</w:t>
      </w:r>
    </w:p>
    <w:p>
      <w:pPr>
        <w:pStyle w:val="header"/>
        <w:numPr>
          <w:ilvl w:val="0"/>
          <w:numId w:val="5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clear" w:pos="4535"/>
          <w:tab w:val="clear" w:pos="9071"/>
        </w:tabs>
        <w:spacing w:line="200" w:lineRule="atLeast"/>
        <w:ind w:left="360"/>
        <w:rPr>
          <w:position w:val="0"/>
          <w:sz w:val="22"/>
          <w:szCs w:val="22"/>
        </w:rPr>
      </w:pPr>
      <w:r>
        <w:rPr>
          <w:rFonts w:ascii="Courier"/>
          <w:sz w:val="22"/>
          <w:szCs w:val="22"/>
          <w:rtl w:val="0"/>
          <w:lang w:val="fr-FR"/>
        </w:rPr>
        <w:t>Suivre les populations d</w:t>
      </w:r>
      <w:r>
        <w:rPr>
          <w:rFonts w:hAnsi="Courier" w:hint="default"/>
          <w:sz w:val="22"/>
          <w:szCs w:val="22"/>
          <w:rtl w:val="0"/>
          <w:lang w:val="fr-FR"/>
        </w:rPr>
        <w:t>’</w:t>
      </w:r>
      <w:r>
        <w:rPr>
          <w:rFonts w:ascii="Courier"/>
          <w:sz w:val="22"/>
          <w:szCs w:val="22"/>
          <w:rtl w:val="0"/>
          <w:lang w:val="fr-FR"/>
        </w:rPr>
        <w:t xml:space="preserve">oiseaux sur les </w:t>
      </w:r>
      <w:r>
        <w:rPr>
          <w:rFonts w:hAnsi="Courier" w:hint="default"/>
          <w:sz w:val="22"/>
          <w:szCs w:val="22"/>
          <w:rtl w:val="0"/>
          <w:lang w:val="fr-FR"/>
        </w:rPr>
        <w:t>î</w:t>
      </w:r>
      <w:r>
        <w:rPr>
          <w:rFonts w:ascii="Courier"/>
          <w:sz w:val="22"/>
          <w:szCs w:val="22"/>
          <w:rtl w:val="0"/>
          <w:lang w:val="fr-FR"/>
        </w:rPr>
        <w:t>lots.</w:t>
      </w:r>
    </w:p>
    <w:p>
      <w:pPr>
        <w:pStyle w:val="header"/>
        <w:numPr>
          <w:ilvl w:val="0"/>
          <w:numId w:val="5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clear" w:pos="4535"/>
          <w:tab w:val="clear" w:pos="9071"/>
        </w:tabs>
        <w:spacing w:line="200" w:lineRule="atLeast"/>
        <w:ind w:left="360"/>
        <w:rPr>
          <w:position w:val="0"/>
          <w:sz w:val="22"/>
          <w:szCs w:val="22"/>
        </w:rPr>
      </w:pPr>
      <w:r>
        <w:rPr>
          <w:rFonts w:ascii="Courier"/>
          <w:sz w:val="22"/>
          <w:szCs w:val="22"/>
          <w:rtl w:val="0"/>
          <w:lang w:val="fr-FR"/>
        </w:rPr>
        <w:t>Identifier les menaces pr</w:t>
      </w:r>
      <w:r>
        <w:rPr>
          <w:rFonts w:hAnsi="Courier" w:hint="default"/>
          <w:sz w:val="22"/>
          <w:szCs w:val="22"/>
          <w:rtl w:val="0"/>
          <w:lang w:val="fr-FR"/>
        </w:rPr>
        <w:t>é</w:t>
      </w:r>
      <w:r>
        <w:rPr>
          <w:rFonts w:ascii="Courier"/>
          <w:sz w:val="22"/>
          <w:szCs w:val="22"/>
          <w:rtl w:val="0"/>
          <w:lang w:val="fr-FR"/>
        </w:rPr>
        <w:t xml:space="preserve">sentes sur les </w:t>
      </w:r>
      <w:r>
        <w:rPr>
          <w:rFonts w:hAnsi="Courier" w:hint="default"/>
          <w:sz w:val="22"/>
          <w:szCs w:val="22"/>
          <w:rtl w:val="0"/>
          <w:lang w:val="fr-FR"/>
        </w:rPr>
        <w:t>î</w:t>
      </w:r>
      <w:r>
        <w:rPr>
          <w:rFonts w:ascii="Courier"/>
          <w:sz w:val="22"/>
          <w:szCs w:val="22"/>
          <w:rtl w:val="0"/>
          <w:lang w:val="fr-FR"/>
        </w:rPr>
        <w:t xml:space="preserve">lots. </w:t>
      </w:r>
    </w:p>
    <w:p>
      <w:pPr>
        <w:pStyle w:val="header"/>
        <w:numPr>
          <w:ilvl w:val="0"/>
          <w:numId w:val="5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clear" w:pos="4535"/>
          <w:tab w:val="clear" w:pos="9071"/>
        </w:tabs>
        <w:spacing w:line="200" w:lineRule="atLeast"/>
        <w:ind w:left="360"/>
        <w:rPr>
          <w:position w:val="0"/>
          <w:sz w:val="22"/>
          <w:szCs w:val="22"/>
        </w:rPr>
      </w:pPr>
      <w:r>
        <w:rPr>
          <w:rFonts w:ascii="Courier"/>
          <w:sz w:val="22"/>
          <w:szCs w:val="22"/>
          <w:rtl w:val="0"/>
          <w:lang w:val="fr-FR"/>
        </w:rPr>
        <w:t xml:space="preserve">Sensibiliser la population locale et les visiteurs </w:t>
      </w:r>
      <w:r>
        <w:rPr>
          <w:rFonts w:hAnsi="Courier" w:hint="default"/>
          <w:sz w:val="22"/>
          <w:szCs w:val="22"/>
          <w:rtl w:val="0"/>
          <w:lang w:val="fr-FR"/>
        </w:rPr>
        <w:t xml:space="preserve">à </w:t>
      </w:r>
      <w:r>
        <w:rPr>
          <w:rFonts w:ascii="Courier"/>
          <w:sz w:val="22"/>
          <w:szCs w:val="22"/>
          <w:rtl w:val="0"/>
          <w:lang w:val="fr-FR"/>
        </w:rPr>
        <w:t>la protection de ces lieux.</w:t>
      </w:r>
    </w:p>
    <w:p>
      <w:pPr>
        <w:pStyle w:val="header"/>
        <w:tabs>
          <w:tab w:val="left" w:pos="284"/>
          <w:tab w:val="left" w:pos="851"/>
          <w:tab w:val="left" w:pos="1134"/>
          <w:tab w:val="clear" w:pos="4535"/>
          <w:tab w:val="clear" w:pos="9071"/>
        </w:tabs>
        <w:jc w:val="both"/>
        <w:rPr>
          <w:rFonts w:ascii="Marianne" w:cs="Marianne" w:hAnsi="Marianne" w:eastAsia="Marianne"/>
          <w:b w:val="1"/>
          <w:bCs w:val="1"/>
          <w:sz w:val="22"/>
          <w:szCs w:val="22"/>
        </w:rPr>
      </w:pPr>
    </w:p>
    <w:p>
      <w:pPr>
        <w:pStyle w:val="header"/>
        <w:tabs>
          <w:tab w:val="left" w:pos="284"/>
          <w:tab w:val="left" w:pos="851"/>
          <w:tab w:val="left" w:pos="1134"/>
          <w:tab w:val="clear" w:pos="4535"/>
          <w:tab w:val="clear" w:pos="9071"/>
        </w:tabs>
        <w:jc w:val="both"/>
        <w:rPr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Principales 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volutions du contexte et r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orientations en fonction des conditions d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’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ex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cution</w:t>
      </w:r>
      <w:r>
        <w:rPr>
          <w:rFonts w:ascii="Marianne" w:cs="Marianne" w:hAnsi="Marianne" w:eastAsia="Marianne"/>
          <w:i w:val="1"/>
          <w:iCs w:val="1"/>
          <w:color w:val="3f8c4e"/>
          <w:sz w:val="22"/>
          <w:szCs w:val="22"/>
          <w:u w:color="3f8c4e"/>
          <w:rtl w:val="0"/>
          <w:lang w:val="fr-FR"/>
        </w:rPr>
        <w:t xml:space="preserve">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(500 car. max -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v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è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nements externes ayant influ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significativement sur l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’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ex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cution du micro-projet (favorables ou d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favorables))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84"/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>Nous avons du modifier notre calendrier pr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visionnel car la personne en charge du projet a eu un accident qui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>a immobilis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é </w:t>
      </w:r>
      <w:r>
        <w:rPr>
          <w:rFonts w:ascii="Courier"/>
          <w:sz w:val="22"/>
          <w:szCs w:val="22"/>
          <w:rtl w:val="0"/>
          <w:lang w:val="en-US"/>
        </w:rPr>
        <w:t>durant plusieurs mois (de f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 xml:space="preserve">vrier 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à </w:t>
      </w:r>
      <w:r>
        <w:rPr>
          <w:rFonts w:ascii="Courier"/>
          <w:sz w:val="22"/>
          <w:szCs w:val="22"/>
          <w:rtl w:val="0"/>
          <w:lang w:val="en-US"/>
        </w:rPr>
        <w:t xml:space="preserve">juin), puis nous avons du adapter les dates de formation 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à </w:t>
      </w:r>
      <w:r>
        <w:rPr>
          <w:rFonts w:ascii="Courier"/>
          <w:sz w:val="22"/>
          <w:szCs w:val="22"/>
          <w:rtl w:val="0"/>
          <w:lang w:val="en-US"/>
        </w:rPr>
        <w:t>la disponibilit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é </w:t>
      </w:r>
      <w:r>
        <w:rPr>
          <w:rFonts w:ascii="Courier"/>
          <w:sz w:val="22"/>
          <w:szCs w:val="22"/>
          <w:rtl w:val="0"/>
          <w:lang w:val="en-US"/>
        </w:rPr>
        <w:t xml:space="preserve">du formateur de la SOP-Manu et 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à </w:t>
      </w:r>
      <w:r>
        <w:rPr>
          <w:rFonts w:ascii="Courier"/>
          <w:sz w:val="22"/>
          <w:szCs w:val="22"/>
          <w:rtl w:val="0"/>
          <w:lang w:val="en-US"/>
        </w:rPr>
        <w:t>la pr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sence des diff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rentes esp</w:t>
      </w:r>
      <w:r>
        <w:rPr>
          <w:rFonts w:hAnsi="Courier" w:hint="default"/>
          <w:sz w:val="22"/>
          <w:szCs w:val="22"/>
          <w:rtl w:val="0"/>
          <w:lang w:val="en-US"/>
        </w:rPr>
        <w:t>è</w:t>
      </w:r>
      <w:r>
        <w:rPr>
          <w:rFonts w:ascii="Courier"/>
          <w:sz w:val="22"/>
          <w:szCs w:val="22"/>
          <w:rtl w:val="0"/>
          <w:lang w:val="en-US"/>
        </w:rPr>
        <w:t>ces d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>oiseaux. Apr</w:t>
      </w:r>
      <w:r>
        <w:rPr>
          <w:rFonts w:hAnsi="Courier" w:hint="default"/>
          <w:sz w:val="22"/>
          <w:szCs w:val="22"/>
          <w:rtl w:val="0"/>
          <w:lang w:val="en-US"/>
        </w:rPr>
        <w:t>è</w:t>
      </w:r>
      <w:r>
        <w:rPr>
          <w:rFonts w:ascii="Courier"/>
          <w:sz w:val="22"/>
          <w:szCs w:val="22"/>
          <w:rtl w:val="0"/>
          <w:lang w:val="en-US"/>
        </w:rPr>
        <w:t>s concertation avec le formateur de la SOP-Manu, une formation de six jours a suffit. (1 jour en Juin et 5 jours en Novembre). Nous avons du nous adapter aussi en fonction des d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lais d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>attente entre les devis et les commandes concernant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 xml:space="preserve">impression des tee-shirt et des flyers. </w:t>
      </w:r>
    </w:p>
    <w:p>
      <w:pPr>
        <w:pStyle w:val="header"/>
        <w:tabs>
          <w:tab w:val="left" w:pos="284"/>
          <w:tab w:val="left" w:pos="851"/>
          <w:tab w:val="left" w:pos="1134"/>
          <w:tab w:val="clear" w:pos="4535"/>
          <w:tab w:val="clear" w:pos="9071"/>
        </w:tabs>
        <w:spacing w:line="200" w:lineRule="atLeast"/>
        <w:rPr>
          <w:rFonts w:ascii="Marianne" w:cs="Marianne" w:hAnsi="Marianne" w:eastAsia="Marianne"/>
          <w:b w:val="1"/>
          <w:bCs w:val="1"/>
          <w:sz w:val="22"/>
          <w:szCs w:val="22"/>
        </w:rPr>
      </w:pPr>
    </w:p>
    <w:p>
      <w:pPr>
        <w:pStyle w:val="header"/>
        <w:tabs>
          <w:tab w:val="left" w:pos="284"/>
          <w:tab w:val="left" w:pos="851"/>
          <w:tab w:val="left" w:pos="1134"/>
          <w:tab w:val="clear" w:pos="4535"/>
          <w:tab w:val="clear" w:pos="9071"/>
        </w:tabs>
        <w:spacing w:line="200" w:lineRule="atLeast"/>
        <w:rPr>
          <w:color w:val="3f8c4e"/>
          <w:sz w:val="22"/>
          <w:szCs w:val="22"/>
          <w:u w:color="3f8c4e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Rappel des partenaires du micro-projet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ind w:left="38" w:right="567" w:firstLine="0"/>
        <w:rPr>
          <w:sz w:val="22"/>
          <w:szCs w:val="22"/>
        </w:rPr>
      </w:pPr>
      <w:r>
        <w:rPr>
          <w:rFonts w:ascii="Courier"/>
          <w:color w:val="3f8c4e"/>
          <w:sz w:val="22"/>
          <w:szCs w:val="22"/>
          <w:u w:color="3f8c4e"/>
          <w:rtl w:val="0"/>
          <w:lang w:val="en-US"/>
        </w:rPr>
        <w:t>Les partenaires du micro-projet sont : l</w:t>
      </w:r>
      <w:r>
        <w:rPr>
          <w:rFonts w:hAnsi="Courier" w:hint="default"/>
          <w:color w:val="3f8c4e"/>
          <w:sz w:val="22"/>
          <w:szCs w:val="22"/>
          <w:u w:color="3f8c4e"/>
          <w:rtl w:val="0"/>
          <w:lang w:val="en-US"/>
        </w:rPr>
        <w:t>’</w:t>
      </w:r>
      <w:r>
        <w:rPr>
          <w:rFonts w:ascii="Courier"/>
          <w:color w:val="3f8c4e"/>
          <w:sz w:val="22"/>
          <w:szCs w:val="22"/>
          <w:u w:color="3f8c4e"/>
          <w:rtl w:val="0"/>
          <w:lang w:val="en-US"/>
        </w:rPr>
        <w:t>OFB, la DIREN, la commune des Gambier, les pensions de familles de Mangareva (5) , le coll</w:t>
      </w:r>
      <w:r>
        <w:rPr>
          <w:rFonts w:hAnsi="Courier" w:hint="default"/>
          <w:color w:val="3f8c4e"/>
          <w:sz w:val="22"/>
          <w:szCs w:val="22"/>
          <w:u w:color="3f8c4e"/>
          <w:rtl w:val="0"/>
          <w:lang w:val="en-US"/>
        </w:rPr>
        <w:t>è</w:t>
      </w:r>
      <w:r>
        <w:rPr>
          <w:rFonts w:ascii="Courier"/>
          <w:color w:val="3f8c4e"/>
          <w:sz w:val="22"/>
          <w:szCs w:val="22"/>
          <w:u w:color="3f8c4e"/>
          <w:rtl w:val="0"/>
          <w:lang w:val="en-US"/>
        </w:rPr>
        <w:t>ge Saint-Rapha</w:t>
      </w:r>
      <w:r>
        <w:rPr>
          <w:rFonts w:hAnsi="Courier" w:hint="default"/>
          <w:color w:val="3f8c4e"/>
          <w:sz w:val="22"/>
          <w:szCs w:val="22"/>
          <w:u w:color="3f8c4e"/>
          <w:rtl w:val="0"/>
          <w:lang w:val="en-US"/>
        </w:rPr>
        <w:t>ë</w:t>
      </w:r>
      <w:r>
        <w:rPr>
          <w:rFonts w:ascii="Courier"/>
          <w:color w:val="3f8c4e"/>
          <w:sz w:val="22"/>
          <w:szCs w:val="22"/>
          <w:u w:color="3f8c4e"/>
          <w:rtl w:val="0"/>
          <w:lang w:val="en-US"/>
        </w:rPr>
        <w:t>l de Rikitea, l</w:t>
      </w:r>
      <w:r>
        <w:rPr>
          <w:rFonts w:hAnsi="Courier" w:hint="default"/>
          <w:color w:val="3f8c4e"/>
          <w:sz w:val="22"/>
          <w:szCs w:val="22"/>
          <w:u w:color="3f8c4e"/>
          <w:rtl w:val="0"/>
          <w:lang w:val="en-US"/>
        </w:rPr>
        <w:t>’é</w:t>
      </w:r>
      <w:r>
        <w:rPr>
          <w:rFonts w:ascii="Courier"/>
          <w:color w:val="3f8c4e"/>
          <w:sz w:val="22"/>
          <w:szCs w:val="22"/>
          <w:u w:color="3f8c4e"/>
          <w:rtl w:val="0"/>
          <w:lang w:val="en-US"/>
        </w:rPr>
        <w:t xml:space="preserve">cole primaire Maputeoa de Rikitea. </w:t>
      </w:r>
    </w:p>
    <w:p>
      <w:pPr>
        <w:pStyle w:val="ATEN Intertitres"/>
        <w:rPr>
          <w:rFonts w:ascii="Marianne" w:cs="Marianne" w:hAnsi="Marianne" w:eastAsia="Marianne"/>
          <w:sz w:val="22"/>
          <w:szCs w:val="22"/>
        </w:rPr>
      </w:pPr>
    </w:p>
    <w:p>
      <w:pPr>
        <w:pStyle w:val="heading 1"/>
        <w:numPr>
          <w:ilvl w:val="0"/>
          <w:numId w:val="3"/>
        </w:numPr>
        <w:tabs>
          <w:tab w:val="num" w:pos="159"/>
          <w:tab w:val="clear" w:pos="0"/>
        </w:tabs>
        <w:ind w:left="159" w:hanging="159"/>
        <w:rPr>
          <w:rFonts w:ascii="Marianne" w:cs="Marianne" w:hAnsi="Marianne" w:eastAsia="Mariann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3a76"/>
          <w:spacing w:val="0"/>
          <w:kern w:val="2"/>
          <w:position w:val="0"/>
          <w:sz w:val="36"/>
          <w:szCs w:val="36"/>
          <w:u w:val="none" w:color="003a76"/>
          <w:vertAlign w:val="baseline"/>
          <w:rtl w:val="0"/>
          <w:lang w:val="fr-FR"/>
        </w:rPr>
      </w:pPr>
      <w:r>
        <w:rPr>
          <w:rFonts w:ascii="Marianne" w:cs="Marianne" w:hAnsi="Marianne" w:eastAsia="Marianne"/>
          <w:rtl w:val="0"/>
          <w:lang w:val="fr-FR"/>
        </w:rPr>
        <w:t>Bilan technique et financier</w:t>
      </w:r>
    </w:p>
    <w:p>
      <w:pPr>
        <w:pStyle w:val="ATEN rubriques"/>
        <w:rPr>
          <w:rFonts w:ascii="Marianne" w:cs="Marianne" w:hAnsi="Marianne" w:eastAsia="Marianne"/>
          <w:sz w:val="22"/>
          <w:szCs w:val="22"/>
        </w:rPr>
      </w:pPr>
    </w:p>
    <w:p>
      <w:pPr>
        <w:pStyle w:val="heading 2"/>
        <w:numPr>
          <w:ilvl w:val="1"/>
          <w:numId w:val="7"/>
        </w:numPr>
        <w:tabs>
          <w:tab w:val="num" w:pos="124"/>
          <w:tab w:val="clear" w:pos="0"/>
        </w:tabs>
        <w:ind w:left="124" w:hanging="124"/>
        <w:rPr>
          <w:rFonts w:ascii="Marianne" w:cs="Marianne" w:hAnsi="Marianne" w:eastAsia="Mariann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fr-FR"/>
        </w:rPr>
      </w:pPr>
      <w:r>
        <w:rPr>
          <w:rFonts w:ascii="Marianne" w:cs="Marianne" w:hAnsi="Marianne" w:eastAsia="Marianne"/>
          <w:rtl w:val="0"/>
          <w:lang w:val="fr-FR"/>
        </w:rPr>
        <w:t>Ex</w:t>
      </w:r>
      <w:r>
        <w:rPr>
          <w:rFonts w:ascii="Marianne" w:cs="Marianne" w:hAnsi="Marianne" w:eastAsia="Marianne"/>
          <w:rtl w:val="0"/>
          <w:lang w:val="fr-FR"/>
        </w:rPr>
        <w:t>é</w:t>
      </w:r>
      <w:r>
        <w:rPr>
          <w:rFonts w:ascii="Marianne" w:cs="Marianne" w:hAnsi="Marianne" w:eastAsia="Marianne"/>
          <w:rtl w:val="0"/>
          <w:lang w:val="fr-FR"/>
        </w:rPr>
        <w:t>cution technique</w:t>
      </w:r>
    </w:p>
    <w:p>
      <w:pPr>
        <w:pStyle w:val="header"/>
        <w:tabs>
          <w:tab w:val="clear" w:pos="4535"/>
          <w:tab w:val="clear" w:pos="9071"/>
        </w:tabs>
        <w:spacing w:line="200" w:lineRule="atLeast"/>
        <w:rPr>
          <w:rFonts w:ascii="Marianne" w:cs="Marianne" w:hAnsi="Marianne" w:eastAsia="Marianne"/>
          <w:b w:val="1"/>
          <w:bCs w:val="1"/>
          <w:sz w:val="22"/>
          <w:szCs w:val="22"/>
        </w:rPr>
      </w:pPr>
    </w:p>
    <w:p>
      <w:pPr>
        <w:pStyle w:val="header"/>
        <w:tabs>
          <w:tab w:val="left" w:pos="3348"/>
          <w:tab w:val="clear" w:pos="4535"/>
          <w:tab w:val="clear" w:pos="9071"/>
        </w:tabs>
        <w:suppressAutoHyphens w:val="1"/>
        <w:spacing w:line="200" w:lineRule="atLeast"/>
        <w:rPr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T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â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ches r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alis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es et productions</w:t>
      </w:r>
      <w:r>
        <w:rPr>
          <w:rFonts w:ascii="Calibri" w:cs="Calibri" w:hAnsi="Calibri" w:eastAsia="Calibri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 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 xml:space="preserve">: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renseigner le tableau en page 4 (commentaires, 300 car. max)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3348"/>
        </w:tabs>
        <w:spacing w:line="200" w:lineRule="atLeast"/>
        <w:ind w:left="567" w:hanging="363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>Nous avons 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alis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é </w:t>
      </w:r>
      <w:r>
        <w:rPr>
          <w:rFonts w:ascii="Courier"/>
          <w:sz w:val="22"/>
          <w:szCs w:val="22"/>
          <w:rtl w:val="0"/>
          <w:lang w:val="en-US"/>
        </w:rPr>
        <w:t>: un concours de dessin,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>impression de divers produits comme les tee-shirts, des auto-collants, des flyers, affiches de sensibilisation, panneaux, la cr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ation d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>une page Facebook, une formation de six jours, des ateliers de pr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vention pour les enfants.</w:t>
      </w:r>
    </w:p>
    <w:p>
      <w:pPr>
        <w:pStyle w:val="header"/>
        <w:tabs>
          <w:tab w:val="left" w:pos="3348"/>
          <w:tab w:val="clear" w:pos="4535"/>
          <w:tab w:val="clear" w:pos="9071"/>
        </w:tabs>
        <w:suppressAutoHyphens w:val="1"/>
        <w:spacing w:line="200" w:lineRule="atLeast"/>
        <w:rPr>
          <w:sz w:val="22"/>
          <w:szCs w:val="22"/>
        </w:rPr>
      </w:pPr>
    </w:p>
    <w:p>
      <w:pPr>
        <w:pStyle w:val="header"/>
        <w:tabs>
          <w:tab w:val="left" w:pos="3348"/>
          <w:tab w:val="clear" w:pos="4535"/>
          <w:tab w:val="clear" w:pos="9071"/>
        </w:tabs>
        <w:suppressAutoHyphens w:val="1"/>
        <w:spacing w:line="200" w:lineRule="atLeast"/>
        <w:rPr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R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sultats obtenus</w:t>
      </w:r>
      <w:r>
        <w:rPr>
          <w:rFonts w:ascii="Calibri" w:cs="Calibri" w:hAnsi="Calibri" w:eastAsia="Calibri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 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: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 renseigner le tableau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en page 4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avec les r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sultats pr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vus (commentaires, 300 car. max)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3348"/>
        </w:tabs>
        <w:spacing w:line="200" w:lineRule="atLeast"/>
        <w:ind w:left="567" w:hanging="363"/>
        <w:rPr>
          <w:rFonts w:ascii="Marianne" w:cs="Marianne" w:hAnsi="Marianne" w:eastAsia="Marianne"/>
          <w:b w:val="1"/>
          <w:bCs w:val="1"/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>Chaque action men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e par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 xml:space="preserve">association en vue de ce projet a 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t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é </w:t>
      </w:r>
      <w:r>
        <w:rPr>
          <w:rFonts w:ascii="Courier"/>
          <w:sz w:val="22"/>
          <w:szCs w:val="22"/>
          <w:rtl w:val="0"/>
          <w:lang w:val="en-US"/>
        </w:rPr>
        <w:t>men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é à </w:t>
      </w:r>
      <w:r>
        <w:rPr>
          <w:rFonts w:ascii="Courier"/>
          <w:sz w:val="22"/>
          <w:szCs w:val="22"/>
          <w:rtl w:val="0"/>
          <w:lang w:val="en-US"/>
        </w:rPr>
        <w:t>bien. Le concours de dessin a impliqu</w:t>
      </w:r>
      <w:r>
        <w:rPr>
          <w:rFonts w:hAnsi="Courier" w:hint="default"/>
          <w:sz w:val="22"/>
          <w:szCs w:val="22"/>
          <w:rtl w:val="0"/>
          <w:lang w:val="en-US"/>
        </w:rPr>
        <w:t xml:space="preserve">é </w:t>
      </w:r>
      <w:r>
        <w:rPr>
          <w:rFonts w:ascii="Courier"/>
          <w:sz w:val="22"/>
          <w:szCs w:val="22"/>
          <w:rtl w:val="0"/>
          <w:lang w:val="en-US"/>
        </w:rPr>
        <w:t>tous les enfants de l</w:t>
      </w:r>
      <w:r>
        <w:rPr>
          <w:rFonts w:hAnsi="Courier" w:hint="default"/>
          <w:sz w:val="22"/>
          <w:szCs w:val="22"/>
          <w:rtl w:val="0"/>
          <w:lang w:val="en-US"/>
        </w:rPr>
        <w:t>’î</w:t>
      </w:r>
      <w:r>
        <w:rPr>
          <w:rFonts w:ascii="Courier"/>
          <w:sz w:val="22"/>
          <w:szCs w:val="22"/>
          <w:rtl w:val="0"/>
          <w:lang w:val="en-US"/>
        </w:rPr>
        <w:t>le, les tee-shirt se sont tous vendus, la formation a permis de former une vingtaines de personnes et les ateliers de pr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vention ont 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unis une trentaines d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 xml:space="preserve">enfants. </w:t>
      </w:r>
    </w:p>
    <w:p>
      <w:pPr>
        <w:pStyle w:val="header"/>
        <w:tabs>
          <w:tab w:val="left" w:pos="3348"/>
          <w:tab w:val="clear" w:pos="4535"/>
          <w:tab w:val="clear" w:pos="9071"/>
        </w:tabs>
        <w:suppressAutoHyphens w:val="1"/>
        <w:spacing w:line="200" w:lineRule="atLeast"/>
        <w:rPr>
          <w:rFonts w:ascii="Marianne" w:cs="Marianne" w:hAnsi="Marianne" w:eastAsia="Marianne"/>
          <w:b w:val="1"/>
          <w:bCs w:val="1"/>
          <w:sz w:val="22"/>
          <w:szCs w:val="22"/>
        </w:rPr>
      </w:pPr>
    </w:p>
    <w:p>
      <w:pPr>
        <w:pStyle w:val="header"/>
        <w:tabs>
          <w:tab w:val="left" w:pos="3348"/>
          <w:tab w:val="clear" w:pos="4535"/>
          <w:tab w:val="clear" w:pos="9071"/>
        </w:tabs>
        <w:suppressAutoHyphens w:val="1"/>
        <w:spacing w:line="200" w:lineRule="atLeast"/>
        <w:rPr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Bilan des partenariats engag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s</w:t>
      </w:r>
      <w:r>
        <w:rPr>
          <w:rFonts w:ascii="Marianne" w:cs="Marianne" w:hAnsi="Marianne" w:eastAsia="Marianne"/>
          <w:i w:val="1"/>
          <w:iCs w:val="1"/>
          <w:color w:val="3f8c4e"/>
          <w:sz w:val="22"/>
          <w:szCs w:val="22"/>
          <w:u w:color="3f8c4e"/>
          <w:rtl w:val="0"/>
          <w:lang w:val="fr-FR"/>
        </w:rPr>
        <w:t xml:space="preserve">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(pr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sentation des partenariats engag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s, 500 car. max) </w:t>
      </w:r>
      <w:r>
        <w:rPr>
          <w:rFonts w:ascii="Courier"/>
          <w:sz w:val="22"/>
          <w:szCs w:val="22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3348"/>
        </w:tabs>
        <w:spacing w:line="200" w:lineRule="atLeast"/>
        <w:ind w:left="567" w:hanging="363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>Nos partenaires engag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s restent les m</w:t>
      </w:r>
      <w:r>
        <w:rPr>
          <w:rFonts w:hAnsi="Courier" w:hint="default"/>
          <w:sz w:val="22"/>
          <w:szCs w:val="22"/>
          <w:rtl w:val="0"/>
          <w:lang w:val="en-US"/>
        </w:rPr>
        <w:t>ê</w:t>
      </w:r>
      <w:r>
        <w:rPr>
          <w:rFonts w:ascii="Courier"/>
          <w:sz w:val="22"/>
          <w:szCs w:val="22"/>
          <w:rtl w:val="0"/>
          <w:lang w:val="en-US"/>
        </w:rPr>
        <w:t>mes que ceux du d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 xml:space="preserve">part : </w:t>
      </w:r>
      <w:r>
        <w:rPr>
          <w:rFonts w:ascii="Courier"/>
          <w:sz w:val="22"/>
          <w:szCs w:val="22"/>
          <w:u w:color="3f8c4e"/>
          <w:rtl w:val="0"/>
          <w:lang w:val="en-US"/>
        </w:rPr>
        <w:t>l</w:t>
      </w:r>
      <w:r>
        <w:rPr>
          <w:rFonts w:hAnsi="Courier" w:hint="default"/>
          <w:sz w:val="22"/>
          <w:szCs w:val="22"/>
          <w:u w:color="3f8c4e"/>
          <w:rtl w:val="0"/>
          <w:lang w:val="en-US"/>
        </w:rPr>
        <w:t>’</w:t>
      </w:r>
      <w:r>
        <w:rPr>
          <w:rFonts w:ascii="Courier"/>
          <w:sz w:val="22"/>
          <w:szCs w:val="22"/>
          <w:u w:color="3f8c4e"/>
          <w:rtl w:val="0"/>
          <w:lang w:val="en-US"/>
        </w:rPr>
        <w:t>OFB, la DIREN, la commune des Gambier, les pensions de familles de Mangareva (5) , le coll</w:t>
      </w:r>
      <w:r>
        <w:rPr>
          <w:rFonts w:hAnsi="Courier" w:hint="default"/>
          <w:sz w:val="22"/>
          <w:szCs w:val="22"/>
          <w:u w:color="3f8c4e"/>
          <w:rtl w:val="0"/>
          <w:lang w:val="en-US"/>
        </w:rPr>
        <w:t>è</w:t>
      </w:r>
      <w:r>
        <w:rPr>
          <w:rFonts w:ascii="Courier"/>
          <w:sz w:val="22"/>
          <w:szCs w:val="22"/>
          <w:u w:color="3f8c4e"/>
          <w:rtl w:val="0"/>
          <w:lang w:val="en-US"/>
        </w:rPr>
        <w:t>ge Saint-Rapha</w:t>
      </w:r>
      <w:r>
        <w:rPr>
          <w:rFonts w:hAnsi="Courier" w:hint="default"/>
          <w:sz w:val="22"/>
          <w:szCs w:val="22"/>
          <w:u w:color="3f8c4e"/>
          <w:rtl w:val="0"/>
          <w:lang w:val="en-US"/>
        </w:rPr>
        <w:t>ë</w:t>
      </w:r>
      <w:r>
        <w:rPr>
          <w:rFonts w:ascii="Courier"/>
          <w:sz w:val="22"/>
          <w:szCs w:val="22"/>
          <w:u w:color="3f8c4e"/>
          <w:rtl w:val="0"/>
          <w:lang w:val="en-US"/>
        </w:rPr>
        <w:t>l de Rikitea, l</w:t>
      </w:r>
      <w:r>
        <w:rPr>
          <w:rFonts w:hAnsi="Courier" w:hint="default"/>
          <w:sz w:val="22"/>
          <w:szCs w:val="22"/>
          <w:u w:color="3f8c4e"/>
          <w:rtl w:val="0"/>
          <w:lang w:val="en-US"/>
        </w:rPr>
        <w:t>’é</w:t>
      </w:r>
      <w:r>
        <w:rPr>
          <w:rFonts w:ascii="Courier"/>
          <w:sz w:val="22"/>
          <w:szCs w:val="22"/>
          <w:u w:color="3f8c4e"/>
          <w:rtl w:val="0"/>
          <w:lang w:val="en-US"/>
        </w:rPr>
        <w:t>cole primaire de Rikitea. Nous avons aussi le soutien de l</w:t>
      </w:r>
      <w:r>
        <w:rPr>
          <w:rFonts w:hAnsi="Courier" w:hint="default"/>
          <w:sz w:val="22"/>
          <w:szCs w:val="22"/>
          <w:u w:color="3f8c4e"/>
          <w:rtl w:val="0"/>
          <w:lang w:val="en-US"/>
        </w:rPr>
        <w:t>’</w:t>
      </w:r>
      <w:r>
        <w:rPr>
          <w:rFonts w:ascii="Courier"/>
          <w:sz w:val="22"/>
          <w:szCs w:val="22"/>
          <w:u w:color="3f8c4e"/>
          <w:rtl w:val="0"/>
          <w:lang w:val="en-US"/>
        </w:rPr>
        <w:t>ensemble de la population du village de Riktiea qui sont tous devenus membres de l</w:t>
      </w:r>
      <w:r>
        <w:rPr>
          <w:rFonts w:hAnsi="Courier" w:hint="default"/>
          <w:sz w:val="22"/>
          <w:szCs w:val="22"/>
          <w:u w:color="3f8c4e"/>
          <w:rtl w:val="0"/>
          <w:lang w:val="en-US"/>
        </w:rPr>
        <w:t>’</w:t>
      </w:r>
      <w:r>
        <w:rPr>
          <w:rFonts w:ascii="Courier"/>
          <w:sz w:val="22"/>
          <w:szCs w:val="22"/>
          <w:u w:color="3f8c4e"/>
          <w:rtl w:val="0"/>
          <w:lang w:val="en-US"/>
        </w:rPr>
        <w:t xml:space="preserve">association. </w:t>
      </w: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sectPr>
          <w:headerReference w:type="default" r:id="rId10"/>
          <w:footerReference w:type="default" r:id="rId11"/>
          <w:pgSz w:w="11900" w:h="16840" w:orient="portrait"/>
          <w:pgMar w:top="1134" w:right="964" w:bottom="1588" w:left="964" w:header="0" w:footer="2268"/>
          <w:bidi w:val="0"/>
        </w:sect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tbl>
      <w:tblPr>
        <w:tblW w:w="917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71"/>
        <w:gridCol w:w="1980"/>
        <w:gridCol w:w="1980"/>
        <w:gridCol w:w="1979"/>
        <w:gridCol w:w="2068"/>
      </w:tblGrid>
      <w:tr>
        <w:tblPrEx>
          <w:shd w:val="clear" w:color="auto" w:fill="auto"/>
        </w:tblPrEx>
        <w:trPr>
          <w:trHeight w:val="1050" w:hRule="atLeast"/>
        </w:trPr>
        <w:tc>
          <w:tcPr>
            <w:tcW w:type="dxa" w:w="1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Points d'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valuation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 xml:space="preserve">Description des actions du micro-projet 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R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sultats pr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vus du micro-projet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R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sultats obtenus du micro-projet (indicateurs)</w:t>
            </w:r>
          </w:p>
        </w:tc>
        <w:tc>
          <w:tcPr>
            <w:tcW w:type="dxa" w:w="2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R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sultats diff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r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s du micro-projet</w:t>
            </w:r>
          </w:p>
        </w:tc>
      </w:tr>
      <w:tr>
        <w:tblPrEx>
          <w:shd w:val="clear" w:color="auto" w:fill="auto"/>
        </w:tblPrEx>
        <w:trPr>
          <w:trHeight w:val="7810" w:hRule="atLeast"/>
        </w:trPr>
        <w:tc>
          <w:tcPr>
            <w:tcW w:type="dxa" w:w="1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</w:p>
          <w:p>
            <w:pPr>
              <w:pStyle w:val="Corps"/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</w:p>
          <w:p>
            <w:pPr>
              <w:pStyle w:val="Corps"/>
              <w:jc w:val="center"/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Am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lioration dans la pr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servation de la biodiversit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é</w:t>
            </w:r>
          </w:p>
          <w:p>
            <w:pPr>
              <w:pStyle w:val="Corps"/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</w:p>
          <w:p>
            <w:pPr>
              <w:pStyle w:val="Corps"/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</w:p>
          <w:p>
            <w:pPr>
              <w:pStyle w:val="Corps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8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Concours de dessins </w:t>
            </w:r>
          </w:p>
          <w:p>
            <w:pPr>
              <w:pStyle w:val="Corps"/>
              <w:numPr>
                <w:ilvl w:val="0"/>
                <w:numId w:val="8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Ateliers de pr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vention</w:t>
            </w:r>
          </w:p>
          <w:p>
            <w:pPr>
              <w:pStyle w:val="Corps"/>
              <w:numPr>
                <w:ilvl w:val="0"/>
                <w:numId w:val="8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Formation (1 jour)</w:t>
            </w:r>
          </w:p>
          <w:p>
            <w:pPr>
              <w:pStyle w:val="Corps"/>
              <w:numPr>
                <w:ilvl w:val="0"/>
                <w:numId w:val="8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union publique</w:t>
            </w:r>
          </w:p>
          <w:p>
            <w:pPr>
              <w:pStyle w:val="Corps"/>
              <w:numPr>
                <w:ilvl w:val="0"/>
                <w:numId w:val="8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Formation (5 jours)</w:t>
            </w:r>
          </w:p>
          <w:p>
            <w:pPr>
              <w:pStyle w:val="Corps"/>
              <w:numPr>
                <w:ilvl w:val="0"/>
                <w:numId w:val="8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Vente de tee-shirt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9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de tous les enfants du village.</w:t>
            </w:r>
          </w:p>
          <w:p>
            <w:pPr>
              <w:pStyle w:val="Corps"/>
              <w:numPr>
                <w:ilvl w:val="0"/>
                <w:numId w:val="9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de tous les enfants du village.</w:t>
            </w:r>
          </w:p>
          <w:p>
            <w:pPr>
              <w:pStyle w:val="Corps"/>
              <w:numPr>
                <w:ilvl w:val="0"/>
                <w:numId w:val="9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et pr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vention des adultes.</w:t>
            </w:r>
          </w:p>
          <w:p>
            <w:pPr>
              <w:pStyle w:val="Corps"/>
              <w:numPr>
                <w:ilvl w:val="0"/>
                <w:numId w:val="9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et pr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vention des adultes.</w:t>
            </w:r>
          </w:p>
          <w:p>
            <w:pPr>
              <w:pStyle w:val="Corps"/>
              <w:numPr>
                <w:ilvl w:val="0"/>
                <w:numId w:val="9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et pr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vention des adultes.</w:t>
            </w:r>
          </w:p>
          <w:p>
            <w:pPr>
              <w:pStyle w:val="Corps"/>
              <w:numPr>
                <w:ilvl w:val="0"/>
                <w:numId w:val="9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Faire conna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î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 xml:space="preserve">tre notre association. 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10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de tous les enfants du village.</w:t>
            </w:r>
          </w:p>
          <w:p>
            <w:pPr>
              <w:pStyle w:val="Corps"/>
              <w:numPr>
                <w:ilvl w:val="0"/>
                <w:numId w:val="10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de tous les enfants du village.</w:t>
            </w:r>
          </w:p>
          <w:p>
            <w:pPr>
              <w:pStyle w:val="Corps"/>
              <w:numPr>
                <w:ilvl w:val="0"/>
                <w:numId w:val="10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et pr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vention des adultes.</w:t>
            </w:r>
          </w:p>
          <w:p>
            <w:pPr>
              <w:pStyle w:val="Corps"/>
              <w:numPr>
                <w:ilvl w:val="0"/>
                <w:numId w:val="10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et pr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vention des adultes.</w:t>
            </w:r>
          </w:p>
          <w:p>
            <w:pPr>
              <w:pStyle w:val="Corps"/>
              <w:numPr>
                <w:ilvl w:val="0"/>
                <w:numId w:val="10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Participation et pr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vention des adultes.</w:t>
            </w:r>
          </w:p>
          <w:p>
            <w:pPr>
              <w:pStyle w:val="Corps"/>
              <w:numPr>
                <w:ilvl w:val="0"/>
                <w:numId w:val="10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Faire conna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î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 xml:space="preserve">tre notre association. </w:t>
            </w:r>
          </w:p>
        </w:tc>
        <w:tc>
          <w:tcPr>
            <w:tcW w:type="dxa" w:w="2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Courier"/>
                <w:sz w:val="22"/>
                <w:szCs w:val="22"/>
                <w:rtl w:val="0"/>
              </w:rPr>
              <w:t>x</w:t>
            </w:r>
          </w:p>
        </w:tc>
      </w:tr>
      <w:tr>
        <w:tblPrEx>
          <w:shd w:val="clear" w:color="auto" w:fill="auto"/>
        </w:tblPrEx>
        <w:trPr>
          <w:trHeight w:val="9110" w:hRule="atLeast"/>
        </w:trPr>
        <w:tc>
          <w:tcPr>
            <w:tcW w:type="dxa" w:w="1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</w:p>
          <w:p>
            <w:pPr>
              <w:pStyle w:val="Corps"/>
              <w:jc w:val="center"/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Partenariats (diversit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  <w:t>des statuts)</w:t>
            </w:r>
          </w:p>
          <w:p>
            <w:pPr>
              <w:pStyle w:val="Corps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22"/>
                <w:szCs w:val="22"/>
                <w:u w:val="none" w:color="1e4e85"/>
                <w:vertAlign w:val="baseline"/>
                <w:rtl w:val="0"/>
                <w:lang w:val="fr-FR"/>
              </w:rPr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11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Coll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è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ge Saint-Rapha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ë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 xml:space="preserve">l de Rikitea, 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cole primaire Maputeoa</w:t>
            </w:r>
          </w:p>
          <w:p>
            <w:pPr>
              <w:pStyle w:val="Corps"/>
              <w:numPr>
                <w:ilvl w:val="0"/>
                <w:numId w:val="11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Mairie de Rikitea, comit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des f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ê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tes de Riktiea</w:t>
            </w:r>
          </w:p>
          <w:p>
            <w:pPr>
              <w:pStyle w:val="Corps"/>
              <w:numPr>
                <w:ilvl w:val="0"/>
                <w:numId w:val="11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</w:t>
            </w:r>
          </w:p>
          <w:p>
            <w:pPr>
              <w:pStyle w:val="Corps"/>
              <w:numPr>
                <w:ilvl w:val="0"/>
                <w:numId w:val="11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</w:t>
            </w:r>
          </w:p>
          <w:p>
            <w:pPr>
              <w:pStyle w:val="Corps"/>
              <w:numPr>
                <w:ilvl w:val="0"/>
                <w:numId w:val="11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Rikitea, pension Maro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i, snack Teava, snack Jojo, snack choutime, coll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ge Saint-Rapha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ë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 de Riktiea</w:t>
            </w:r>
          </w:p>
          <w:p>
            <w:pPr>
              <w:pStyle w:val="Corps"/>
              <w:numPr>
                <w:ilvl w:val="0"/>
                <w:numId w:val="11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Aman Impression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12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Coll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è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ge Saint-Rapha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ë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 xml:space="preserve">l de Rikitea, 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cole primaire Maputeoa</w:t>
            </w:r>
          </w:p>
          <w:p>
            <w:pPr>
              <w:pStyle w:val="Corps"/>
              <w:numPr>
                <w:ilvl w:val="0"/>
                <w:numId w:val="12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Mairie de Rikitea, comit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des f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ê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tes de Riktiea</w:t>
            </w:r>
          </w:p>
          <w:p>
            <w:pPr>
              <w:pStyle w:val="Corps"/>
              <w:numPr>
                <w:ilvl w:val="0"/>
                <w:numId w:val="12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</w:t>
            </w:r>
          </w:p>
          <w:p>
            <w:pPr>
              <w:pStyle w:val="Corps"/>
              <w:numPr>
                <w:ilvl w:val="0"/>
                <w:numId w:val="12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</w:t>
            </w:r>
          </w:p>
          <w:p>
            <w:pPr>
              <w:pStyle w:val="Corps"/>
              <w:numPr>
                <w:ilvl w:val="0"/>
                <w:numId w:val="12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Rikitea, pension Maro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i, snack Teava, snack Jojo, snack choutime, coll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ge Saint-Rapha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ë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 de Riktiea</w:t>
            </w:r>
          </w:p>
          <w:p>
            <w:pPr>
              <w:pStyle w:val="Corps"/>
              <w:numPr>
                <w:ilvl w:val="0"/>
                <w:numId w:val="12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Aman Impression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13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Coll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è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ge Saint-Rapha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ë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 xml:space="preserve">l de Rikitea, 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cole primaire Maputeoa</w:t>
            </w:r>
          </w:p>
          <w:p>
            <w:pPr>
              <w:pStyle w:val="Corps"/>
              <w:numPr>
                <w:ilvl w:val="0"/>
                <w:numId w:val="13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Mairie de Rikitea, comit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des f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ê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tes de Riktiea</w:t>
            </w:r>
          </w:p>
          <w:p>
            <w:pPr>
              <w:pStyle w:val="Corps"/>
              <w:numPr>
                <w:ilvl w:val="0"/>
                <w:numId w:val="13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</w:t>
            </w:r>
          </w:p>
          <w:p>
            <w:pPr>
              <w:pStyle w:val="Corps"/>
              <w:numPr>
                <w:ilvl w:val="0"/>
                <w:numId w:val="13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</w:t>
            </w:r>
          </w:p>
          <w:p>
            <w:pPr>
              <w:pStyle w:val="Corps"/>
              <w:numPr>
                <w:ilvl w:val="0"/>
                <w:numId w:val="13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Rikitea, pension Maro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i, snack Teava, snack Jojo, snack choutime, coll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ge Saint-Rapha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ë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 de Riktiea</w:t>
            </w:r>
          </w:p>
          <w:p>
            <w:pPr>
              <w:pStyle w:val="Corps"/>
              <w:numPr>
                <w:ilvl w:val="0"/>
                <w:numId w:val="13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Aman Impression</w:t>
            </w:r>
          </w:p>
        </w:tc>
        <w:tc>
          <w:tcPr>
            <w:tcW w:type="dxa" w:w="2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numPr>
                <w:ilvl w:val="0"/>
                <w:numId w:val="14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Coll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è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ge Saint-Rapha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ë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 xml:space="preserve">l de Rikitea, 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é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cole primaire Maputeoa</w:t>
            </w:r>
          </w:p>
          <w:p>
            <w:pPr>
              <w:pStyle w:val="Corps"/>
              <w:numPr>
                <w:ilvl w:val="0"/>
                <w:numId w:val="14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ourier"/>
                <w:sz w:val="22"/>
                <w:szCs w:val="22"/>
                <w:rtl w:val="0"/>
                <w:lang w:val="en-US"/>
              </w:rPr>
              <w:t>Mairie de Rikitea, comit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 xml:space="preserve">é 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des f</w:t>
            </w:r>
            <w:r>
              <w:rPr>
                <w:rFonts w:hAnsi="Courier" w:hint="default"/>
                <w:sz w:val="22"/>
                <w:szCs w:val="22"/>
                <w:rtl w:val="0"/>
                <w:lang w:val="en-US"/>
              </w:rPr>
              <w:t>ê</w:t>
            </w:r>
            <w:r>
              <w:rPr>
                <w:rFonts w:ascii="Courier"/>
                <w:sz w:val="22"/>
                <w:szCs w:val="22"/>
                <w:rtl w:val="0"/>
                <w:lang w:val="en-US"/>
              </w:rPr>
              <w:t>tes de Riktiea</w:t>
            </w:r>
          </w:p>
          <w:p>
            <w:pPr>
              <w:pStyle w:val="Corps"/>
              <w:numPr>
                <w:ilvl w:val="0"/>
                <w:numId w:val="14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</w:t>
            </w:r>
          </w:p>
          <w:p>
            <w:pPr>
              <w:pStyle w:val="Corps"/>
              <w:numPr>
                <w:ilvl w:val="0"/>
                <w:numId w:val="14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</w:t>
            </w:r>
          </w:p>
          <w:p>
            <w:pPr>
              <w:pStyle w:val="Corps"/>
              <w:numPr>
                <w:ilvl w:val="0"/>
                <w:numId w:val="14"/>
              </w:numPr>
              <w:ind w:left="360"/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SOP-Manu, Mairie de Rikitea, pension Maro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i, snack Teava, snack Jojo, snack choutime, coll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ge Saint-Rapha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ë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 de Riktiea</w:t>
            </w:r>
          </w:p>
          <w:p>
            <w:pPr>
              <w:pStyle w:val="Corps"/>
              <w:numPr>
                <w:ilvl w:val="0"/>
                <w:numId w:val="14"/>
              </w:numPr>
              <w:ind w:left="360"/>
              <w:rPr>
                <w:position w:val="0"/>
                <w:sz w:val="22"/>
                <w:szCs w:val="22"/>
              </w:rPr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Aman Impression</w:t>
            </w:r>
          </w:p>
        </w:tc>
      </w:tr>
    </w:tbl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rPr>
          <w:sz w:val="22"/>
          <w:szCs w:val="22"/>
        </w:rPr>
      </w:pPr>
    </w:p>
    <w:p>
      <w:pPr>
        <w:pStyle w:val="Corps"/>
        <w:widowControl w:val="1"/>
        <w:rPr>
          <w:sz w:val="22"/>
          <w:szCs w:val="22"/>
        </w:rPr>
      </w:pPr>
    </w:p>
    <w:p>
      <w:pPr>
        <w:pStyle w:val="heading 2"/>
        <w:numPr>
          <w:ilvl w:val="1"/>
          <w:numId w:val="7"/>
        </w:numPr>
        <w:tabs>
          <w:tab w:val="num" w:pos="124"/>
          <w:tab w:val="clear" w:pos="0"/>
        </w:tabs>
        <w:bidi w:val="0"/>
        <w:ind w:left="124" w:right="0" w:hanging="124"/>
        <w:jc w:val="left"/>
        <w:rPr>
          <w:rFonts w:ascii="Trebuchet MS" w:cs="Trebuchet MS" w:hAnsi="Trebuchet MS" w:eastAsia="Trebuchet MS"/>
          <w:color w:val="ff0000"/>
          <w:position w:val="0"/>
          <w:u w:color="ff0000"/>
          <w:rtl w:val="0"/>
        </w:rPr>
      </w:pPr>
      <w:r>
        <w:rPr>
          <w:rFonts w:ascii="Courier"/>
          <w:color w:val="000000"/>
          <w:rtl w:val="0"/>
          <w:lang w:val="fr-FR"/>
        </w:rPr>
        <w:t>Ex</w:t>
      </w:r>
      <w:r>
        <w:rPr>
          <w:rFonts w:hAnsi="Courier" w:hint="default"/>
          <w:color w:val="000000"/>
          <w:rtl w:val="0"/>
          <w:lang w:val="fr-FR"/>
        </w:rPr>
        <w:t>é</w:t>
      </w:r>
      <w:r>
        <w:rPr>
          <w:rFonts w:ascii="Courier"/>
          <w:color w:val="000000"/>
          <w:rtl w:val="0"/>
          <w:lang w:val="fr-FR"/>
        </w:rPr>
        <w:t>cution financi</w:t>
      </w:r>
      <w:r>
        <w:rPr>
          <w:rFonts w:hAnsi="Courier" w:hint="default"/>
          <w:color w:val="000000"/>
          <w:rtl w:val="0"/>
          <w:lang w:val="fr-FR"/>
        </w:rPr>
        <w:t>è</w:t>
      </w:r>
      <w:r>
        <w:rPr>
          <w:rFonts w:ascii="Courier"/>
          <w:color w:val="000000"/>
          <w:rtl w:val="0"/>
          <w:lang w:val="fr-FR"/>
        </w:rPr>
        <w:t>re</w:t>
      </w:r>
      <w:r>
        <w:rPr>
          <w:rFonts w:ascii="Calibri" w:cs="Calibri" w:hAnsi="Calibri" w:eastAsia="Calibri" w:hint="default"/>
          <w:color w:val="000000"/>
          <w:rtl w:val="0"/>
          <w:lang w:val="fr-FR"/>
        </w:rPr>
        <w:t> </w:t>
      </w:r>
      <w:r>
        <w:rPr>
          <w:rFonts w:ascii="Courier"/>
          <w:color w:val="000000"/>
          <w:rtl w:val="0"/>
          <w:lang w:val="fr-FR"/>
        </w:rPr>
        <w:t>:</w:t>
      </w:r>
      <w:r>
        <w:rPr>
          <w:rFonts w:ascii="Calibri" w:cs="Calibri" w:hAnsi="Calibri" w:eastAsia="Calibri"/>
          <w:color w:val="000000"/>
          <w:rtl w:val="0"/>
          <w:lang w:val="fr-FR"/>
        </w:rPr>
        <w:t xml:space="preserve"> </w:t>
      </w:r>
      <w:r>
        <w:rPr>
          <w:rFonts w:ascii="Calibri" w:cs="Calibri" w:hAnsi="Calibri" w:eastAsia="Calibri" w:hint="default"/>
          <w:color w:val="ff0000"/>
          <w:u w:color="ff0000"/>
          <w:rtl w:val="0"/>
          <w:lang w:val="fr-FR"/>
        </w:rPr>
        <w:t xml:space="preserve">à </w:t>
      </w:r>
      <w:r>
        <w:rPr>
          <w:rFonts w:ascii="Calibri" w:cs="Calibri" w:hAnsi="Calibri" w:eastAsia="Calibri"/>
          <w:color w:val="ff0000"/>
          <w:u w:color="ff0000"/>
          <w:rtl w:val="0"/>
          <w:lang w:val="fr-FR"/>
        </w:rPr>
        <w:t>remplir si structure hors association</w:t>
      </w:r>
    </w:p>
    <w:p>
      <w:pPr>
        <w:pStyle w:val="ATEN Intertitres"/>
        <w:jc w:val="center"/>
        <w:rPr>
          <w:rFonts w:ascii="Marianne" w:cs="Marianne" w:hAnsi="Marianne" w:eastAsia="Marianne"/>
          <w:b w:val="0"/>
          <w:bCs w:val="0"/>
          <w:sz w:val="22"/>
          <w:szCs w:val="22"/>
        </w:rPr>
      </w:pP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Budget r</w:t>
      </w: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capitulatif des d</w:t>
      </w: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penses r</w:t>
      </w: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ellement engag</w:t>
      </w: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0"/>
          <w:bCs w:val="0"/>
          <w:sz w:val="22"/>
          <w:szCs w:val="22"/>
          <w:rtl w:val="0"/>
          <w:lang w:val="fr-FR"/>
        </w:rPr>
        <w:t>es dans le cadre du micro-projet</w:t>
      </w:r>
    </w:p>
    <w:tbl>
      <w:tblPr>
        <w:tblW w:w="14131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01"/>
        <w:gridCol w:w="2272"/>
        <w:gridCol w:w="995"/>
        <w:gridCol w:w="995"/>
        <w:gridCol w:w="992"/>
        <w:gridCol w:w="995"/>
        <w:gridCol w:w="2131"/>
        <w:gridCol w:w="2125"/>
        <w:gridCol w:w="1925"/>
      </w:tblGrid>
      <w:tr>
        <w:tblPrEx>
          <w:shd w:val="clear" w:color="auto" w:fill="auto"/>
        </w:tblPrEx>
        <w:trPr>
          <w:trHeight w:val="270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a71a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PREVISONNEL</w:t>
            </w:r>
          </w:p>
        </w:tc>
        <w:tc>
          <w:tcPr>
            <w:tcW w:type="dxa" w:w="81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REEL</w:t>
            </w:r>
          </w:p>
        </w:tc>
      </w:tr>
      <w:tr>
        <w:tblPrEx>
          <w:shd w:val="clear" w:color="auto" w:fill="auto"/>
        </w:tblPrEx>
        <w:trPr>
          <w:trHeight w:val="1210" w:hRule="atLeast"/>
        </w:trPr>
        <w:tc>
          <w:tcPr>
            <w:tcW w:type="dxa" w:w="170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D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tail des co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û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ts</w:t>
            </w:r>
          </w:p>
        </w:tc>
        <w:tc>
          <w:tcPr>
            <w:tcW w:type="dxa" w:w="22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Intitul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de la d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pense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a71a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Quantit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et co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û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t unitaire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a71a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Co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û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t total de l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’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1b3de"/>
                <w:spacing w:val="0"/>
                <w:kern w:val="2"/>
                <w:position w:val="0"/>
                <w:sz w:val="16"/>
                <w:szCs w:val="16"/>
                <w:u w:val="none" w:color="51b3de"/>
                <w:vertAlign w:val="baseline"/>
                <w:rtl w:val="0"/>
                <w:lang w:val="fr-FR"/>
              </w:rPr>
              <w:t>action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Quantit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et co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û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t unitaire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Co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û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t total de l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’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action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dont auto-financement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dont financement demand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 xml:space="preserve">é à 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l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’</w:t>
            </w: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OFB dans le cadre de Te Me Um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jc w:val="center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dont autres financements</w:t>
            </w:r>
          </w:p>
        </w:tc>
      </w:tr>
      <w:tr>
        <w:tblPrEx>
          <w:shd w:val="clear" w:color="auto" w:fill="auto"/>
        </w:tblPrEx>
        <w:trPr>
          <w:trHeight w:val="670" w:hRule="atLeast"/>
        </w:trPr>
        <w:tc>
          <w:tcPr>
            <w:tcW w:type="dxa" w:w="17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Personnel permanent partiellement affect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au projet</w:t>
            </w:r>
          </w:p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Encadrement du micro-projet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1000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1000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30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Autre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100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14" w:hRule="atLeast"/>
        </w:trPr>
        <w:tc>
          <w:tcPr>
            <w:tcW w:type="dxa" w:w="3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Personnel non permanent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type="dxa" w:w="17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1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D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placements</w:t>
            </w:r>
          </w:p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D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 xml:space="preserve">placements 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(ie vols longs courriers)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1350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1575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D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placements locaux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1300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3125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H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bergement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1300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Restauration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750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auto"/>
        </w:tblPrEx>
        <w:trPr>
          <w:trHeight w:val="900" w:hRule="atLeast"/>
        </w:trPr>
        <w:tc>
          <w:tcPr>
            <w:tcW w:type="dxa" w:w="3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 xml:space="preserve">Equipement 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(ie d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penses d'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quipement/investissement imputables au projet)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70" w:hRule="atLeast"/>
        </w:trPr>
        <w:tc>
          <w:tcPr>
            <w:tcW w:type="dxa" w:w="17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Autre</w:t>
            </w:r>
          </w:p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Location salle et mat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é</w:t>
            </w: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riel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800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Honoraires prestataires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1600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74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line="276" w:lineRule="auto"/>
            </w:pPr>
            <w:r>
              <w:rPr>
                <w:rFonts w:ascii="Marianne" w:cs="Marianne" w:hAnsi="Marianne" w:eastAsia="Marianne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 xml:space="preserve">Edition 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(ex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 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: frais d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’</w:t>
            </w:r>
            <w:r>
              <w:rPr>
                <w:rFonts w:ascii="Marianne" w:cs="Marianne" w:hAnsi="Marianne" w:eastAsia="Marianne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impression)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1800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3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a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57"/>
            </w:pPr>
            <w:r>
              <w:rPr>
                <w:rFonts w:ascii="Marianne" w:cs="Marianne" w:hAnsi="Marianne" w:eastAsia="Marianne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1e4e85"/>
                <w:spacing w:val="0"/>
                <w:kern w:val="2"/>
                <w:position w:val="0"/>
                <w:sz w:val="16"/>
                <w:szCs w:val="16"/>
                <w:u w:val="none" w:color="1e4e85"/>
                <w:vertAlign w:val="baseline"/>
                <w:rtl w:val="0"/>
                <w:lang w:val="fr-FR"/>
              </w:rPr>
              <w:t>Total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10000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100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6775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Fonts w:ascii="Courier"/>
                <w:b w:val="1"/>
                <w:bCs w:val="1"/>
                <w:sz w:val="16"/>
                <w:szCs w:val="16"/>
                <w:rtl w:val="0"/>
              </w:rPr>
              <w:t>3125</w:t>
            </w:r>
          </w:p>
        </w:tc>
      </w:tr>
    </w:tbl>
    <w:p>
      <w:pPr>
        <w:pStyle w:val="ATEN Intertitres"/>
        <w:jc w:val="center"/>
        <w:rPr>
          <w:rFonts w:ascii="Marianne" w:cs="Marianne" w:hAnsi="Marianne" w:eastAsia="Marianne"/>
          <w:b w:val="0"/>
          <w:bCs w:val="0"/>
          <w:sz w:val="22"/>
          <w:szCs w:val="22"/>
        </w:rPr>
      </w:pPr>
    </w:p>
    <w:p>
      <w:pPr>
        <w:pStyle w:val="Corps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</w:rPr>
        <w:tab/>
      </w:r>
    </w:p>
    <w:p>
      <w:pPr>
        <w:pStyle w:val="Corps"/>
        <w:spacing w:line="360" w:lineRule="auto"/>
        <w:rPr>
          <w:sz w:val="22"/>
          <w:szCs w:val="22"/>
        </w:rPr>
      </w:pPr>
      <w:r>
        <w:rPr>
          <w:rFonts w:ascii="Courier"/>
          <w:sz w:val="22"/>
          <w:szCs w:val="22"/>
          <w:shd w:val="clear" w:color="auto" w:fill="92cddc"/>
          <w:rtl w:val="0"/>
        </w:rPr>
        <w:t>Certifi</w:t>
      </w:r>
      <w:r>
        <w:rPr>
          <w:rFonts w:hAnsi="Courier" w:hint="default"/>
          <w:sz w:val="22"/>
          <w:szCs w:val="22"/>
          <w:shd w:val="clear" w:color="auto" w:fill="92cddc"/>
          <w:rtl w:val="0"/>
        </w:rPr>
        <w:t xml:space="preserve">é </w:t>
      </w:r>
      <w:r>
        <w:rPr>
          <w:rFonts w:ascii="Courier"/>
          <w:sz w:val="22"/>
          <w:szCs w:val="22"/>
          <w:shd w:val="clear" w:color="auto" w:fill="92cddc"/>
          <w:rtl w:val="0"/>
          <w:lang w:val="fr-FR"/>
        </w:rPr>
        <w:t>conforme par la personne habilit</w:t>
      </w:r>
      <w:r>
        <w:rPr>
          <w:rFonts w:hAnsi="Courier" w:hint="default"/>
          <w:sz w:val="22"/>
          <w:szCs w:val="22"/>
          <w:shd w:val="clear" w:color="auto" w:fill="92cddc"/>
          <w:rtl w:val="0"/>
        </w:rPr>
        <w:t>é</w:t>
      </w:r>
      <w:r>
        <w:rPr>
          <w:rFonts w:ascii="Courier"/>
          <w:sz w:val="22"/>
          <w:szCs w:val="22"/>
          <w:shd w:val="clear" w:color="auto" w:fill="92cddc"/>
          <w:rtl w:val="0"/>
        </w:rPr>
        <w:t xml:space="preserve">e </w:t>
      </w:r>
      <w:r>
        <w:rPr>
          <w:rFonts w:hAnsi="Courier" w:hint="default"/>
          <w:sz w:val="22"/>
          <w:szCs w:val="22"/>
          <w:shd w:val="clear" w:color="auto" w:fill="92cddc"/>
          <w:rtl w:val="0"/>
          <w:lang w:val="fr-FR"/>
        </w:rPr>
        <w:t xml:space="preserve">à </w:t>
      </w:r>
      <w:r>
        <w:rPr>
          <w:rFonts w:ascii="Courier"/>
          <w:sz w:val="22"/>
          <w:szCs w:val="22"/>
          <w:shd w:val="clear" w:color="auto" w:fill="92cddc"/>
          <w:rtl w:val="0"/>
          <w:lang w:val="fr-FR"/>
        </w:rPr>
        <w:t>certifier les comptes</w:t>
      </w:r>
      <w:r>
        <w:rPr>
          <w:sz w:val="22"/>
          <w:szCs w:val="22"/>
          <w:shd w:val="clear" w:color="auto" w:fill="92cddc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4410709</wp:posOffset>
            </wp:positionH>
            <wp:positionV relativeFrom="line">
              <wp:posOffset>205214</wp:posOffset>
            </wp:positionV>
            <wp:extent cx="906076" cy="60443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df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76" cy="604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urier"/>
          <w:sz w:val="22"/>
          <w:szCs w:val="22"/>
          <w:shd w:val="clear" w:color="auto" w:fill="92cddc"/>
          <w:rtl w:val="0"/>
          <w:lang w:val="fr-FR"/>
        </w:rPr>
        <w:t xml:space="preserve"> (Nom, statut, signature et cachet)</w:t>
      </w:r>
    </w:p>
    <w:p>
      <w:pPr>
        <w:pStyle w:val="Corps"/>
        <w:widowControl w:val="1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>Boosie-Mu Shana , pr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sidente de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 xml:space="preserve">association. </w:t>
      </w:r>
    </w:p>
    <w:p>
      <w:pPr>
        <w:pStyle w:val="Corps"/>
        <w:widowControl w:val="1"/>
        <w:rPr>
          <w:sz w:val="22"/>
          <w:szCs w:val="22"/>
        </w:rPr>
      </w:pPr>
    </w:p>
    <w:p>
      <w:pPr>
        <w:pStyle w:val="Corps"/>
        <w:widowControl w:val="1"/>
        <w:rPr>
          <w:sz w:val="22"/>
          <w:szCs w:val="22"/>
        </w:rPr>
      </w:pPr>
      <w:r>
        <w:rPr>
          <w:sz w:val="22"/>
          <w:szCs w:val="22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4614343</wp:posOffset>
            </wp:positionH>
            <wp:positionV relativeFrom="line">
              <wp:posOffset>234059</wp:posOffset>
            </wp:positionV>
            <wp:extent cx="850900" cy="7112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pasted-image-filtered.png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1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widowControl w:val="1"/>
        <w:rPr>
          <w:sz w:val="22"/>
          <w:szCs w:val="22"/>
        </w:rPr>
      </w:pPr>
    </w:p>
    <w:p>
      <w:pPr>
        <w:pStyle w:val="Corps"/>
        <w:widowControl w:val="1"/>
        <w:rPr>
          <w:sz w:val="22"/>
          <w:szCs w:val="22"/>
        </w:rPr>
      </w:pPr>
    </w:p>
    <w:p>
      <w:pPr>
        <w:pStyle w:val="Corps"/>
        <w:widowControl w:val="1"/>
        <w:sectPr>
          <w:pgSz w:w="11900" w:h="16840" w:orient="portrait"/>
          <w:pgMar w:top="964" w:right="1134" w:bottom="964" w:left="1588" w:header="0" w:footer="2268"/>
          <w:bidi w:val="0"/>
        </w:sectPr>
      </w:pPr>
      <w:r>
        <w:rPr>
          <w:rFonts w:ascii="Courier"/>
          <w:sz w:val="22"/>
          <w:szCs w:val="22"/>
          <w:rtl w:val="0"/>
          <w:lang w:val="en-US"/>
        </w:rPr>
        <w:t>RUAMUTU Aivanaa, tr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sorier de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 xml:space="preserve">association. </w:t>
      </w:r>
    </w:p>
    <w:p>
      <w:pPr>
        <w:pStyle w:val="header"/>
        <w:tabs>
          <w:tab w:val="clear" w:pos="4535"/>
          <w:tab w:val="clear" w:pos="9071"/>
        </w:tabs>
        <w:spacing w:line="200" w:lineRule="atLeast"/>
        <w:rPr>
          <w:rFonts w:ascii="Marianne" w:cs="Marianne" w:hAnsi="Marianne" w:eastAsia="Marianne"/>
          <w:i w:val="1"/>
          <w:iCs w:val="1"/>
          <w:sz w:val="22"/>
          <w:szCs w:val="22"/>
        </w:rPr>
      </w:pP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Commentaires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ventuels sur l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’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ex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cution financi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è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re</w:t>
      </w:r>
    </w:p>
    <w:p>
      <w:pPr>
        <w:pStyle w:val="ATEN Corps du documen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rPr>
          <w:rFonts w:ascii="Marianne" w:cs="Marianne" w:hAnsi="Marianne" w:eastAsia="Marianne"/>
          <w:b w:val="1"/>
          <w:bCs w:val="1"/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i w:val="1"/>
          <w:iCs w:val="1"/>
          <w:sz w:val="22"/>
          <w:szCs w:val="22"/>
          <w:rtl w:val="0"/>
          <w:lang w:val="fr-FR"/>
        </w:rPr>
        <w:t>Le budget pr</w:t>
      </w:r>
      <w:r>
        <w:rPr>
          <w:rFonts w:ascii="Marianne" w:cs="Marianne" w:hAnsi="Marianne" w:eastAsia="Marianne" w:hint="default"/>
          <w:b w:val="1"/>
          <w:bCs w:val="1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visionnel a pu </w:t>
      </w:r>
      <w:r>
        <w:rPr>
          <w:rFonts w:ascii="Marianne" w:cs="Marianne" w:hAnsi="Marianne" w:eastAsia="Marianne" w:hint="default"/>
          <w:b w:val="1"/>
          <w:bCs w:val="1"/>
          <w:i w:val="1"/>
          <w:iCs w:val="1"/>
          <w:sz w:val="22"/>
          <w:szCs w:val="22"/>
          <w:rtl w:val="0"/>
          <w:lang w:val="fr-FR"/>
        </w:rPr>
        <w:t>ê</w:t>
      </w:r>
      <w:r>
        <w:rPr>
          <w:rFonts w:ascii="Marianne" w:cs="Marianne" w:hAnsi="Marianne" w:eastAsia="Marianne"/>
          <w:b w:val="1"/>
          <w:bCs w:val="1"/>
          <w:i w:val="1"/>
          <w:iCs w:val="1"/>
          <w:sz w:val="22"/>
          <w:szCs w:val="22"/>
          <w:rtl w:val="0"/>
          <w:lang w:val="fr-FR"/>
        </w:rPr>
        <w:t>tre respect</w:t>
      </w:r>
      <w:r>
        <w:rPr>
          <w:rFonts w:ascii="Marianne" w:cs="Marianne" w:hAnsi="Marianne" w:eastAsia="Marianne" w:hint="default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Marianne" w:cs="Marianne" w:hAnsi="Marianne" w:eastAsia="Marianne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pour la plupart des axes du projet. </w:t>
      </w:r>
    </w:p>
    <w:p>
      <w:pPr>
        <w:pStyle w:val="ATEN Corps du documen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rPr>
          <w:rFonts w:ascii="Marianne" w:cs="Marianne" w:hAnsi="Marianne" w:eastAsia="Marianne"/>
          <w:sz w:val="22"/>
          <w:szCs w:val="22"/>
        </w:rPr>
      </w:pPr>
    </w:p>
    <w:p>
      <w:pPr>
        <w:pStyle w:val="ATEN Corps du document"/>
        <w:spacing w:line="240" w:lineRule="auto"/>
        <w:rPr>
          <w:rFonts w:ascii="Marianne" w:cs="Marianne" w:hAnsi="Marianne" w:eastAsia="Marianne"/>
          <w:b w:val="1"/>
          <w:bCs w:val="1"/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Attention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: les frais de structure ne sont pas pris en charge, la r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mun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 xml:space="preserve">ration 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ventuelle des salari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s concern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s par le micro-projet se fait sur la base du co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û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t r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 xml:space="preserve">el journalier (fiches de paie 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l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appui).</w:t>
      </w:r>
    </w:p>
    <w:p>
      <w:pPr>
        <w:pStyle w:val="ATEN Intertitres"/>
        <w:rPr>
          <w:rFonts w:ascii="Marianne" w:cs="Marianne" w:hAnsi="Marianne" w:eastAsia="Marianne"/>
          <w:sz w:val="22"/>
          <w:szCs w:val="22"/>
        </w:rPr>
      </w:pPr>
    </w:p>
    <w:p>
      <w:pPr>
        <w:pStyle w:val="ATEN Intertitres"/>
        <w:rPr>
          <w:rFonts w:ascii="Marianne" w:cs="Marianne" w:hAnsi="Marianne" w:eastAsia="Marianne"/>
          <w:sz w:val="22"/>
          <w:szCs w:val="22"/>
        </w:rPr>
      </w:pPr>
    </w:p>
    <w:p>
      <w:pPr>
        <w:pStyle w:val="heading 2"/>
        <w:numPr>
          <w:ilvl w:val="1"/>
          <w:numId w:val="7"/>
        </w:numPr>
        <w:tabs>
          <w:tab w:val="num" w:pos="124"/>
          <w:tab w:val="clear" w:pos="0"/>
        </w:tabs>
        <w:ind w:left="124" w:hanging="124"/>
        <w:rPr>
          <w:rFonts w:ascii="Marianne" w:cs="Marianne" w:hAnsi="Marianne" w:eastAsia="Mariann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vertAlign w:val="baseline"/>
          <w:rtl w:val="0"/>
          <w:lang w:val="fr-FR"/>
        </w:rPr>
      </w:pPr>
      <w:r>
        <w:rPr>
          <w:rFonts w:ascii="Marianne" w:cs="Marianne" w:hAnsi="Marianne" w:eastAsia="Marianne"/>
          <w:rtl w:val="0"/>
          <w:lang w:val="fr-FR"/>
        </w:rPr>
        <w:t>Perspectives apr</w:t>
      </w:r>
      <w:r>
        <w:rPr>
          <w:rFonts w:ascii="Marianne" w:cs="Marianne" w:hAnsi="Marianne" w:eastAsia="Marianne"/>
          <w:rtl w:val="0"/>
          <w:lang w:val="fr-FR"/>
        </w:rPr>
        <w:t>è</w:t>
      </w:r>
      <w:r>
        <w:rPr>
          <w:rFonts w:ascii="Marianne" w:cs="Marianne" w:hAnsi="Marianne" w:eastAsia="Marianne"/>
          <w:rtl w:val="0"/>
          <w:lang w:val="fr-FR"/>
        </w:rPr>
        <w:t>s micro-projet et conclusion</w:t>
      </w:r>
    </w:p>
    <w:p>
      <w:pPr>
        <w:pStyle w:val="ATEN rubriques"/>
        <w:rPr>
          <w:rFonts w:ascii="Marianne" w:cs="Marianne" w:hAnsi="Marianne" w:eastAsia="Marianne"/>
          <w:sz w:val="22"/>
          <w:szCs w:val="22"/>
        </w:rPr>
      </w:pPr>
    </w:p>
    <w:p>
      <w:pPr>
        <w:pStyle w:val="header"/>
        <w:tabs>
          <w:tab w:val="left" w:pos="2552"/>
          <w:tab w:val="clear" w:pos="4535"/>
          <w:tab w:val="clear" w:pos="9071"/>
        </w:tabs>
        <w:suppressAutoHyphens w:val="1"/>
        <w:jc w:val="both"/>
        <w:rPr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Strat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gie de sortie de micro-projet adopt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e (le cas 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ch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ant)</w:t>
      </w:r>
      <w:r>
        <w:rPr>
          <w:rFonts w:ascii="Marianne" w:cs="Marianne" w:hAnsi="Marianne" w:eastAsia="Marianne"/>
          <w:b w:val="1"/>
          <w:bCs w:val="1"/>
          <w:i w:val="1"/>
          <w:iCs w:val="1"/>
          <w:color w:val="3f8c4e"/>
          <w:sz w:val="22"/>
          <w:szCs w:val="22"/>
          <w:u w:color="3f8c4e"/>
          <w:rtl w:val="0"/>
          <w:lang w:val="fr-FR"/>
        </w:rPr>
        <w:t xml:space="preserve">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(la destination des mat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riels et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quipements (joindre en annexe un bref inventaire), les mesures prises pour garantir la p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rennit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des acquis et/ou leur r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plication, communication autours du micro-projet/ valorisation - 400 car. max.)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>Pour les projets futurs nous envisageons plusieurs actions tels que la poursuite de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>organisation du concours de dessin et du suivi des diff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rentes esp</w:t>
      </w:r>
      <w:r>
        <w:rPr>
          <w:rFonts w:hAnsi="Courier" w:hint="default"/>
          <w:sz w:val="22"/>
          <w:szCs w:val="22"/>
          <w:rtl w:val="0"/>
          <w:lang w:val="en-US"/>
        </w:rPr>
        <w:t>è</w:t>
      </w:r>
      <w:r>
        <w:rPr>
          <w:rFonts w:ascii="Courier"/>
          <w:sz w:val="22"/>
          <w:szCs w:val="22"/>
          <w:rtl w:val="0"/>
          <w:lang w:val="en-US"/>
        </w:rPr>
        <w:t>ces d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>oiseaux.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 xml:space="preserve">impressions des affiches, flyers et autres tee-shirt va aussi se poursuivre. Pour le moment nous attendons encore les retours des devis pour ensuite lancer les commandes.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header"/>
        <w:tabs>
          <w:tab w:val="left" w:pos="2552"/>
          <w:tab w:val="clear" w:pos="4535"/>
          <w:tab w:val="clear" w:pos="9071"/>
        </w:tabs>
        <w:suppressAutoHyphens w:val="1"/>
        <w:jc w:val="both"/>
        <w:rPr>
          <w:rFonts w:ascii="Marianne" w:cs="Marianne" w:hAnsi="Marianne" w:eastAsia="Marianne"/>
          <w:b w:val="1"/>
          <w:bCs w:val="1"/>
          <w:sz w:val="22"/>
          <w:szCs w:val="22"/>
        </w:rPr>
      </w:pPr>
    </w:p>
    <w:p>
      <w:pPr>
        <w:pStyle w:val="header"/>
        <w:tabs>
          <w:tab w:val="left" w:pos="2552"/>
          <w:tab w:val="clear" w:pos="4535"/>
          <w:tab w:val="clear" w:pos="9071"/>
        </w:tabs>
        <w:suppressAutoHyphens w:val="1"/>
        <w:jc w:val="both"/>
        <w:rPr>
          <w:rFonts w:ascii="Marianne" w:cs="Marianne" w:hAnsi="Marianne" w:eastAsia="Marianne"/>
          <w:i w:val="1"/>
          <w:iCs w:val="1"/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Le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ç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ons 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à 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tirer pour de futurs micro-projets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(dont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l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ments et acquis r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plicables du micro-projet - 400 car. max)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Nous retenons que pour les futurs micro-projets nous aimerions poursuivre les actions comme celles-ci, car les habitants se sont montr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s int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ress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s et impliqu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é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 xml:space="preserve">s.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rFonts w:ascii="Marianne" w:cs="Marianne" w:hAnsi="Marianne" w:eastAsia="Marianne"/>
          <w:b w:val="1"/>
          <w:bCs w:val="1"/>
          <w:sz w:val="22"/>
          <w:szCs w:val="22"/>
        </w:rPr>
      </w:pPr>
    </w:p>
    <w:p>
      <w:pPr>
        <w:pStyle w:val="header"/>
        <w:tabs>
          <w:tab w:val="left" w:pos="2552"/>
          <w:tab w:val="clear" w:pos="4535"/>
          <w:tab w:val="clear" w:pos="9071"/>
        </w:tabs>
        <w:suppressAutoHyphens w:val="1"/>
        <w:jc w:val="both"/>
        <w:rPr>
          <w:rFonts w:ascii="Marianne" w:cs="Marianne" w:hAnsi="Marianne" w:eastAsia="Marianne"/>
          <w:b w:val="1"/>
          <w:bCs w:val="1"/>
          <w:sz w:val="22"/>
          <w:szCs w:val="22"/>
        </w:rPr>
      </w:pPr>
    </w:p>
    <w:p>
      <w:pPr>
        <w:pStyle w:val="header"/>
        <w:tabs>
          <w:tab w:val="left" w:pos="2552"/>
          <w:tab w:val="clear" w:pos="4535"/>
          <w:tab w:val="clear" w:pos="9071"/>
        </w:tabs>
        <w:suppressAutoHyphens w:val="1"/>
        <w:jc w:val="both"/>
        <w:rPr>
          <w:rFonts w:ascii="Marianne" w:cs="Marianne" w:hAnsi="Marianne" w:eastAsia="Marianne"/>
          <w:i w:val="1"/>
          <w:iCs w:val="1"/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Y a-t-il eu un effet de levier gr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>â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ce 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à </w:t>
      </w: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Te Me Um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(acc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è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s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d'autres financement et/ou perspectives de poursuivre avec un projet de plus grande envergure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fr-FR"/>
        </w:rPr>
        <w:t> 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? Si oui, merci d'expliquer - 500 car. max)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Absolument, Te Me Um nous a tout d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 xml:space="preserve">abord permis de mettre en place des projets innovants sur notre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>î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en-US"/>
        </w:rPr>
        <w:t xml:space="preserve">le et de sensibiliser les habitants.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header"/>
        <w:tabs>
          <w:tab w:val="left" w:pos="2552"/>
          <w:tab w:val="clear" w:pos="4535"/>
          <w:tab w:val="clear" w:pos="9071"/>
        </w:tabs>
        <w:suppressAutoHyphens w:val="1"/>
        <w:jc w:val="both"/>
        <w:rPr>
          <w:rFonts w:ascii="Marianne" w:cs="Marianne" w:hAnsi="Marianne" w:eastAsia="Marianne"/>
          <w:b w:val="1"/>
          <w:bCs w:val="1"/>
          <w:sz w:val="22"/>
          <w:szCs w:val="22"/>
        </w:rPr>
      </w:pPr>
    </w:p>
    <w:p>
      <w:pPr>
        <w:pStyle w:val="header"/>
        <w:tabs>
          <w:tab w:val="left" w:pos="2552"/>
          <w:tab w:val="clear" w:pos="4535"/>
          <w:tab w:val="clear" w:pos="9071"/>
        </w:tabs>
        <w:suppressAutoHyphens w:val="1"/>
        <w:jc w:val="both"/>
        <w:rPr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color w:val="3f8c4e"/>
          <w:sz w:val="22"/>
          <w:szCs w:val="22"/>
          <w:u w:color="3f8c4e"/>
          <w:rtl w:val="0"/>
          <w:lang w:val="fr-FR"/>
        </w:rPr>
        <w:t xml:space="preserve">Article pour le site internet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(500 car. max, possibilit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Marianne" w:cs="Marianne" w:hAnsi="Marianne" w:eastAsia="Marianne"/>
          <w:i w:val="1"/>
          <w:iCs w:val="1"/>
          <w:sz w:val="22"/>
          <w:szCs w:val="22"/>
          <w:rtl w:val="0"/>
          <w:lang w:val="fr-FR"/>
        </w:rPr>
        <w:t>de joindre des documents ou liens)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>Nous avons eu plusieurs articles concernant les actions r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alis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es par l</w:t>
      </w:r>
      <w:r>
        <w:rPr>
          <w:rFonts w:hAnsi="Courier" w:hint="default"/>
          <w:sz w:val="22"/>
          <w:szCs w:val="22"/>
          <w:rtl w:val="0"/>
          <w:lang w:val="en-US"/>
        </w:rPr>
        <w:t>’</w:t>
      </w:r>
      <w:r>
        <w:rPr>
          <w:rFonts w:ascii="Courier"/>
          <w:sz w:val="22"/>
          <w:szCs w:val="22"/>
          <w:rtl w:val="0"/>
          <w:lang w:val="en-US"/>
        </w:rPr>
        <w:t>association et aussi deux reportages qui sont pass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 xml:space="preserve">s sur les journaux locaux.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 xml:space="preserve">Le 2 Novembre : </w:t>
      </w:r>
      <w:hyperlink r:id="rId14" w:history="1">
        <w:r>
          <w:rPr>
            <w:rStyle w:val="Hyperlink.0"/>
            <w:rFonts w:ascii="Courier"/>
            <w:sz w:val="22"/>
            <w:szCs w:val="22"/>
            <w:rtl w:val="0"/>
            <w:lang w:val="en-US"/>
          </w:rPr>
          <w:t>https://www.tahiti-infos.com/TAHITI-INFOS-N-2272-du-2-novembre-2022_a212977.html</w:t>
        </w:r>
      </w:hyperlink>
      <w:r>
        <w:rPr>
          <w:rFonts w:ascii="Courier"/>
          <w:sz w:val="22"/>
          <w:szCs w:val="22"/>
          <w:rtl w:val="0"/>
          <w:lang w:val="en-US"/>
        </w:rPr>
        <w:t xml:space="preserve">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 xml:space="preserve">Le 14 Juin (P13) : </w:t>
      </w:r>
      <w:hyperlink r:id="rId15" w:history="1">
        <w:r>
          <w:rPr>
            <w:rStyle w:val="Hyperlink.0"/>
            <w:rFonts w:ascii="Courier"/>
            <w:sz w:val="22"/>
            <w:szCs w:val="22"/>
            <w:rtl w:val="0"/>
            <w:lang w:val="en-US"/>
          </w:rPr>
          <w:t>https://www.tahiti-infos.com/TAHITI-INFOS-N-2174-du-14-juin-2022_a209931.html</w:t>
        </w:r>
      </w:hyperlink>
      <w:r>
        <w:rPr>
          <w:rFonts w:ascii="Courier"/>
          <w:sz w:val="22"/>
          <w:szCs w:val="22"/>
          <w:rtl w:val="0"/>
          <w:lang w:val="en-US"/>
        </w:rPr>
        <w:t xml:space="preserve">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 xml:space="preserve">Le 2 Mai (P18) : </w:t>
      </w:r>
      <w:hyperlink r:id="rId16" w:history="1">
        <w:r>
          <w:rPr>
            <w:rStyle w:val="Hyperlink.0"/>
            <w:rFonts w:ascii="Courier"/>
            <w:sz w:val="22"/>
            <w:szCs w:val="22"/>
            <w:rtl w:val="0"/>
            <w:lang w:val="en-US"/>
          </w:rPr>
          <w:t>https://www.tahiti-infos.com/TAHITI-INFOS-N-2145-du-02-mai-2022_a209007.html</w:t>
        </w:r>
      </w:hyperlink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 xml:space="preserve">Le reportage TNTV:  </w:t>
      </w:r>
      <w:hyperlink r:id="rId17" w:history="1">
        <w:r>
          <w:rPr>
            <w:rStyle w:val="Hyperlink.1"/>
            <w:rFonts w:ascii="Courier"/>
            <w:sz w:val="22"/>
            <w:szCs w:val="22"/>
            <w:rtl w:val="0"/>
          </w:rPr>
          <w:t>https://fb.watch/hnTlLl1Lol/</w:t>
        </w:r>
      </w:hyperlink>
      <w:r>
        <w:rPr>
          <w:rFonts w:hAnsi="Courier" w:hint="default"/>
          <w:sz w:val="22"/>
          <w:szCs w:val="22"/>
          <w:rtl w:val="0"/>
        </w:rPr>
        <w:t> </w:t>
      </w:r>
      <w:r>
        <w:rPr>
          <w:rFonts w:ascii="Courier"/>
          <w:sz w:val="22"/>
          <w:szCs w:val="22"/>
          <w:rtl w:val="0"/>
          <w:lang w:val="en-US"/>
        </w:rPr>
        <w:t xml:space="preserve"> </w:t>
      </w:r>
      <w:r>
        <w:rPr>
          <w:rFonts w:ascii="Courier"/>
          <w:sz w:val="22"/>
          <w:szCs w:val="22"/>
          <w:rtl w:val="0"/>
          <w:lang w:val="en-US"/>
        </w:rPr>
        <w:t xml:space="preserve">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2552"/>
        </w:tabs>
        <w:ind w:left="567" w:hanging="363"/>
        <w:jc w:val="both"/>
        <w:rPr>
          <w:sz w:val="22"/>
          <w:szCs w:val="22"/>
        </w:rPr>
      </w:pPr>
      <w:r>
        <w:rPr>
          <w:rFonts w:ascii="Courier"/>
          <w:sz w:val="22"/>
          <w:szCs w:val="22"/>
          <w:rtl w:val="0"/>
          <w:lang w:val="en-US"/>
        </w:rPr>
        <w:t xml:space="preserve">Le reportage </w:t>
      </w:r>
      <w:r>
        <w:rPr>
          <w:rFonts w:ascii="Courier"/>
          <w:sz w:val="22"/>
          <w:szCs w:val="22"/>
          <w:rtl w:val="0"/>
          <w:lang w:val="en-US"/>
        </w:rPr>
        <w:t>Polyn</w:t>
      </w:r>
      <w:r>
        <w:rPr>
          <w:rFonts w:hAnsi="Courier" w:hint="default"/>
          <w:sz w:val="22"/>
          <w:szCs w:val="22"/>
          <w:rtl w:val="0"/>
          <w:lang w:val="en-US"/>
        </w:rPr>
        <w:t>é</w:t>
      </w:r>
      <w:r>
        <w:rPr>
          <w:rFonts w:ascii="Courier"/>
          <w:sz w:val="22"/>
          <w:szCs w:val="22"/>
          <w:rtl w:val="0"/>
          <w:lang w:val="en-US"/>
        </w:rPr>
        <w:t>sie 1</w:t>
      </w:r>
      <w:r>
        <w:rPr>
          <w:rFonts w:hAnsi="Courier" w:hint="default"/>
          <w:sz w:val="22"/>
          <w:szCs w:val="22"/>
          <w:rtl w:val="0"/>
          <w:lang w:val="en-US"/>
        </w:rPr>
        <w:t>è</w:t>
      </w:r>
      <w:r>
        <w:rPr>
          <w:rFonts w:ascii="Courier"/>
          <w:sz w:val="22"/>
          <w:szCs w:val="22"/>
          <w:rtl w:val="0"/>
          <w:lang w:val="en-US"/>
        </w:rPr>
        <w:t>re</w:t>
      </w:r>
      <w:r>
        <w:rPr>
          <w:rFonts w:ascii="Courier"/>
          <w:sz w:val="22"/>
          <w:szCs w:val="22"/>
          <w:rtl w:val="0"/>
          <w:lang w:val="en-US"/>
        </w:rPr>
        <w:t xml:space="preserve"> : </w:t>
      </w:r>
      <w:hyperlink r:id="rId18" w:history="1">
        <w:r>
          <w:rPr>
            <w:rStyle w:val="Hyperlink.2"/>
            <w:rFonts w:ascii="Courier"/>
            <w:sz w:val="22"/>
            <w:szCs w:val="22"/>
            <w:rtl w:val="0"/>
            <w:lang w:val="nl-NL"/>
          </w:rPr>
          <w:t>https://fb.watch/hnTofoMrT2/</w:t>
        </w:r>
      </w:hyperlink>
      <w:r>
        <w:rPr>
          <w:rFonts w:hAnsi="Courier" w:hint="default"/>
          <w:sz w:val="22"/>
          <w:szCs w:val="22"/>
          <w:rtl w:val="0"/>
        </w:rPr>
        <w:t> 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color w:val="4687ff"/>
          <w:sz w:val="22"/>
          <w:szCs w:val="22"/>
          <w:u w:val="single" w:color="4687ff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color w:val="4687ff"/>
          <w:sz w:val="22"/>
          <w:szCs w:val="22"/>
          <w:u w:val="single" w:color="4687ff"/>
          <w:rtl w:val="0"/>
        </w:rPr>
      </w:pPr>
    </w:p>
    <w:p>
      <w:pPr>
        <w:pStyle w:val="ATEN Corps du document"/>
        <w:rPr>
          <w:rFonts w:ascii="Marianne" w:cs="Marianne" w:hAnsi="Marianne" w:eastAsia="Marianne"/>
          <w:sz w:val="22"/>
          <w:szCs w:val="22"/>
        </w:rPr>
      </w:pPr>
    </w:p>
    <w:p>
      <w:pPr>
        <w:pStyle w:val="ATEN Corps du document"/>
        <w:rPr>
          <w:rFonts w:ascii="Marianne" w:cs="Marianne" w:hAnsi="Marianne" w:eastAsia="Marianne"/>
          <w:sz w:val="22"/>
          <w:szCs w:val="22"/>
        </w:rPr>
      </w:pP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Pour m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moire liste des pi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è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 xml:space="preserve">ces 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fournir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Marianne" w:cs="Marianne" w:hAnsi="Marianne" w:eastAsia="Marianne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ATEN Corps du document"/>
        <w:rPr>
          <w:rFonts w:ascii="Marianne" w:cs="Marianne" w:hAnsi="Marianne" w:eastAsia="Marianne"/>
          <w:sz w:val="22"/>
          <w:szCs w:val="22"/>
        </w:rPr>
      </w:pP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- la pr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sente fiche compl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t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e</w:t>
      </w:r>
    </w:p>
    <w:p>
      <w:pPr>
        <w:pStyle w:val="ATEN Corps du document"/>
        <w:rPr>
          <w:rFonts w:ascii="Marianne" w:cs="Marianne" w:hAnsi="Marianne" w:eastAsia="Marianne"/>
          <w:sz w:val="22"/>
          <w:szCs w:val="22"/>
        </w:rPr>
      </w:pP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- au moins 3 photos</w:t>
      </w:r>
      <w:r>
        <w:rPr>
          <w:rFonts w:ascii="Marianne" w:cs="Marianne" w:hAnsi="Marianne" w:eastAsia="Marianne"/>
          <w:sz w:val="22"/>
          <w:szCs w:val="22"/>
          <w:vertAlign w:val="superscript"/>
          <w:rtl w:val="0"/>
          <w:lang w:val="fr-FR"/>
        </w:rPr>
        <w:footnoteReference w:customMarkFollows="1" w:id="1"/>
        <w:t>*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 xml:space="preserve"> assorties des cr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dits au format jpeg ou png de minimum 1000 pxl de c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ô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t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</w:p>
    <w:p>
      <w:pPr>
        <w:pStyle w:val="ATEN Corps du document"/>
        <w:rPr>
          <w:rFonts w:ascii="Marianne" w:cs="Marianne" w:hAnsi="Marianne" w:eastAsia="Marianne"/>
          <w:color w:val="111111"/>
          <w:sz w:val="22"/>
          <w:szCs w:val="22"/>
          <w:u w:color="111111"/>
        </w:rPr>
      </w:pP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 xml:space="preserve">- les </w:t>
      </w:r>
      <w:r>
        <w:rPr>
          <w:rFonts w:ascii="Marianne" w:cs="Marianne" w:hAnsi="Marianne" w:eastAsia="Marianne"/>
          <w:color w:val="111111"/>
          <w:sz w:val="22"/>
          <w:szCs w:val="22"/>
          <w:u w:color="111111"/>
          <w:rtl w:val="0"/>
          <w:lang w:val="fr-FR"/>
        </w:rPr>
        <w:t>productions et livrables associ</w:t>
      </w:r>
      <w:r>
        <w:rPr>
          <w:rFonts w:ascii="Marianne" w:cs="Marianne" w:hAnsi="Marianne" w:eastAsia="Marianne"/>
          <w:color w:val="111111"/>
          <w:sz w:val="22"/>
          <w:szCs w:val="22"/>
          <w:u w:color="111111"/>
          <w:rtl w:val="0"/>
          <w:lang w:val="fr-FR"/>
        </w:rPr>
        <w:t>é</w:t>
      </w:r>
      <w:r>
        <w:rPr>
          <w:rFonts w:ascii="Marianne" w:cs="Marianne" w:hAnsi="Marianne" w:eastAsia="Marianne"/>
          <w:color w:val="111111"/>
          <w:sz w:val="22"/>
          <w:szCs w:val="22"/>
          <w:u w:color="111111"/>
          <w:rtl w:val="0"/>
          <w:lang w:val="fr-FR"/>
        </w:rPr>
        <w:t>s au micro-projet</w:t>
      </w:r>
    </w:p>
    <w:p>
      <w:pPr>
        <w:pStyle w:val="ATEN Corps du document"/>
        <w:rPr>
          <w:rFonts w:ascii="Marianne" w:cs="Marianne" w:hAnsi="Marianne" w:eastAsia="Marianne"/>
          <w:sz w:val="22"/>
          <w:szCs w:val="22"/>
        </w:rPr>
      </w:pP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 xml:space="preserve">- pour les associations, document </w:t>
      </w:r>
      <w:hyperlink r:id="rId19" w:history="1">
        <w:r>
          <w:rPr>
            <w:rStyle w:val="Hyperlink.3"/>
            <w:rFonts w:ascii="Marianne" w:cs="Marianne" w:hAnsi="Marianne" w:eastAsia="Marianne"/>
            <w:sz w:val="22"/>
            <w:szCs w:val="22"/>
            <w:rtl w:val="0"/>
            <w:lang w:val="fr-FR"/>
          </w:rPr>
          <w:t>Cerfa n°15059*02</w:t>
        </w:r>
      </w:hyperlink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 xml:space="preserve"> Compte-rendu financier de subvention compl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t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.</w:t>
      </w:r>
    </w:p>
    <w:p>
      <w:pPr>
        <w:pStyle w:val="ATEN Corps du document"/>
        <w:rPr>
          <w:rFonts w:ascii="Marianne" w:cs="Marianne" w:hAnsi="Marianne" w:eastAsia="Marianne"/>
          <w:sz w:val="22"/>
          <w:szCs w:val="22"/>
        </w:rPr>
      </w:pP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- l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’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OFB se r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serve le droit de demander sp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cifiquement les factures des d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>é</w:t>
      </w:r>
      <w:r>
        <w:rPr>
          <w:rFonts w:ascii="Marianne" w:cs="Marianne" w:hAnsi="Marianne" w:eastAsia="Marianne"/>
          <w:sz w:val="22"/>
          <w:szCs w:val="22"/>
          <w:rtl w:val="0"/>
          <w:lang w:val="fr-FR"/>
        </w:rPr>
        <w:t xml:space="preserve">penses prises en charge par Te Me Um </w:t>
      </w:r>
    </w:p>
    <w:p>
      <w:pPr>
        <w:pStyle w:val="Corps"/>
        <w:widowControl w:val="1"/>
      </w:pPr>
      <w:r>
        <w:rPr>
          <w:sz w:val="22"/>
          <w:szCs w:val="22"/>
        </w:rPr>
      </w:r>
    </w:p>
    <w:sectPr>
      <w:pgSz w:w="11900" w:h="16840" w:orient="portrait"/>
      <w:pgMar w:top="1588" w:right="964" w:bottom="1134" w:left="964" w:header="0" w:footer="226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arianne">
    <w:charset w:val="00"/>
    <w:family w:val="roman"/>
    <w:pitch w:val="default"/>
  </w:font>
  <w:font w:name="Courier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tyle de puces triangles"/>
      <w:ind w:left="0" w:firstLine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enter" w:pos="4535"/>
        <w:tab w:val="left" w:pos="7828"/>
        <w:tab w:val="clear" w:pos="4819"/>
        <w:tab w:val="clear" w:pos="9638"/>
      </w:tabs>
    </w:pPr>
    <w:r>
      <w:rPr>
        <w:rtl w:val="0"/>
      </w:rPr>
      <w:tab/>
      <w:tab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ATEN Corps du document"/>
        <w:spacing w:line="240" w:lineRule="auto"/>
      </w:pPr>
      <w:r>
        <w:rPr>
          <w:rFonts w:ascii="Marianne" w:cs="Marianne" w:hAnsi="Marianne" w:eastAsia="Marianne"/>
          <w:sz w:val="18"/>
          <w:szCs w:val="18"/>
          <w:vertAlign w:val="superscript"/>
          <w:rtl w:val="0"/>
          <w:lang w:val="fr-FR"/>
        </w:rPr>
        <w:t>∗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L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utilisation des trois photos fournies est strictement et uniquement r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serv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 xml:space="preserve">e 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l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illustration du site internet , du compte Twitter et du groupe Facebook du programme Te Me Um. Le cr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dit photo transmis sera indiqu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lors de toute utilisation. Aucune r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trocession ou autre utilisation de ces photos n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est possible en dehors du cadre ci-pr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sent sans une nouvelle demande du service Connaissance et Appui aux Acteurs et Mobilisation des Territoires de l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>’</w:t>
      </w:r>
      <w:r>
        <w:rPr>
          <w:rFonts w:ascii="Marianne" w:cs="Marianne" w:hAnsi="Marianne" w:eastAsia="Marianne"/>
          <w:i w:val="1"/>
          <w:iCs w:val="1"/>
          <w:sz w:val="18"/>
          <w:szCs w:val="18"/>
          <w:rtl w:val="0"/>
          <w:lang w:val="fr-FR"/>
        </w:rPr>
        <w:t xml:space="preserve">OFB. </w:t>
      </w:r>
      <w:r>
        <w:rPr>
          <w:rFonts w:ascii="Marianne" w:cs="Marianne" w:hAnsi="Marianne" w:eastAsia="Marianne"/>
          <w:i w:val="1"/>
          <w:iCs w:val="1"/>
          <w:sz w:val="18"/>
          <w:szCs w:val="18"/>
        </w:rPr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1085640</wp:posOffset>
          </wp:positionH>
          <wp:positionV relativeFrom="page">
            <wp:posOffset>6925309</wp:posOffset>
          </wp:positionV>
          <wp:extent cx="3482765" cy="3761105"/>
          <wp:effectExtent l="0" t="0" r="0" b="0"/>
          <wp:wrapNone/>
          <wp:docPr id="1073741825" name="officeArt object" descr="bas 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jpg" descr="bas CP"/>
                  <pic:cNvPicPr/>
                </pic:nvPicPr>
                <pic:blipFill>
                  <a:blip r:embed="rId1">
                    <a:extLst/>
                  </a:blip>
                  <a:srcRect l="46234" t="0" r="0" b="0"/>
                  <a:stretch>
                    <a:fillRect/>
                  </a:stretch>
                </pic:blipFill>
                <pic:spPr>
                  <a:xfrm>
                    <a:off x="0" y="0"/>
                    <a:ext cx="3482765" cy="37611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19032855</wp:posOffset>
              </wp:positionV>
              <wp:extent cx="2905200" cy="4680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5200" cy="468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"/>
                            <w:ind w:right="680"/>
                            <w:jc w:val="right"/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</w:pP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en-US"/>
                            </w:rPr>
                            <w:t>Office fran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ç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fr-FR"/>
                            </w:rPr>
                            <w:t>ais de la biodiversit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é</w:t>
                          </w:r>
                        </w:p>
                        <w:p>
                          <w:pPr>
                            <w:pStyle w:val="Corps"/>
                            <w:ind w:right="680"/>
                            <w:jc w:val="right"/>
                            <w:rPr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</w:pP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P</w:t>
                          </w:r>
                          <w:r>
                            <w:rPr>
                              <w:rFonts w:hAnsi="Courier" w:hint="default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ô</w:t>
                          </w: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fr-FR"/>
                            </w:rPr>
                            <w:t>le de Montpellier  Immeuble Tabella - ZAC de l</w:t>
                          </w:r>
                          <w:r>
                            <w:rPr>
                              <w:rFonts w:hAnsi="Courier" w:hint="default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fr-FR"/>
                            </w:rPr>
                            <w:t>’</w:t>
                          </w: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a</w:t>
                          </w:r>
                          <w:r>
                            <w:rPr>
                              <w:rFonts w:hAnsi="Courier" w:hint="default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é</w:t>
                          </w: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en-US"/>
                            </w:rPr>
                            <w:t>roport 125 Impasse Adam Smith - 34470 P</w:t>
                          </w:r>
                          <w:r>
                            <w:rPr>
                              <w:rFonts w:hAnsi="Courier" w:hint="default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é</w:t>
                          </w: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rols</w:t>
                          </w:r>
                        </w:p>
                        <w:p>
                          <w:pPr>
                            <w:pStyle w:val="Corps"/>
                            <w:ind w:right="680"/>
                            <w:jc w:val="right"/>
                          </w:pP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fr-FR"/>
                            </w:rPr>
                            <w:t>www.ofb.gouv.fr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309.0pt;margin-top:1498.7pt;width:228.8pt;height:36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"/>
                      <w:ind w:right="680"/>
                      <w:jc w:val="right"/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</w:pP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  <w:lang w:val="en-US"/>
                      </w:rPr>
                      <w:t>Office fran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ç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  <w:lang w:val="fr-FR"/>
                      </w:rPr>
                      <w:t>ais de la biodiversit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é</w:t>
                    </w:r>
                  </w:p>
                  <w:p>
                    <w:pPr>
                      <w:pStyle w:val="Corps"/>
                      <w:ind w:right="680"/>
                      <w:jc w:val="right"/>
                      <w:rPr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</w:pP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P</w:t>
                    </w:r>
                    <w:r>
                      <w:rPr>
                        <w:rFonts w:hAnsi="Courier" w:hint="default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ô</w:t>
                    </w: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  <w:lang w:val="fr-FR"/>
                      </w:rPr>
                      <w:t>le de Montpellier  Immeuble Tabella - ZAC de l</w:t>
                    </w:r>
                    <w:r>
                      <w:rPr>
                        <w:rFonts w:hAnsi="Courier" w:hint="default"/>
                        <w:color w:val="063d77"/>
                        <w:sz w:val="16"/>
                        <w:szCs w:val="16"/>
                        <w:u w:color="063d77"/>
                        <w:rtl w:val="0"/>
                        <w:lang w:val="fr-FR"/>
                      </w:rPr>
                      <w:t>’</w:t>
                    </w: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a</w:t>
                    </w:r>
                    <w:r>
                      <w:rPr>
                        <w:rFonts w:hAnsi="Courier" w:hint="default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é</w:t>
                    </w: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  <w:lang w:val="en-US"/>
                      </w:rPr>
                      <w:t>roport 125 Impasse Adam Smith - 34470 P</w:t>
                    </w:r>
                    <w:r>
                      <w:rPr>
                        <w:rFonts w:hAnsi="Courier" w:hint="default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é</w:t>
                    </w: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rols</w:t>
                    </w:r>
                  </w:p>
                  <w:p>
                    <w:pPr>
                      <w:pStyle w:val="Corps"/>
                      <w:ind w:right="680"/>
                      <w:jc w:val="right"/>
                    </w:pP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  <w:lang w:val="fr-FR"/>
                      </w:rPr>
                      <w:t>www.ofb.gouv.fr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2789554</wp:posOffset>
              </wp:positionH>
              <wp:positionV relativeFrom="page">
                <wp:posOffset>9881869</wp:posOffset>
              </wp:positionV>
              <wp:extent cx="1983601" cy="1080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3601" cy="108000"/>
                        <a:chOff x="0" y="0"/>
                        <a:chExt cx="1983600" cy="107999"/>
                      </a:xfrm>
                    </wpg:grpSpPr>
                    <wps:wsp>
                      <wps:cNvPr id="1073741827" name="Shape 1073741827"/>
                      <wps:cNvSpPr/>
                      <wps:spPr>
                        <a:xfrm>
                          <a:off x="-1" y="0"/>
                          <a:ext cx="1983602" cy="10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-1" y="0"/>
                          <a:ext cx="1983602" cy="1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dex 1"/>
                              <w:jc w:val="center"/>
                            </w:pP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t>2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rFonts w:ascii="Courier"/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t xml:space="preserve"> NUMPAGES 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t>10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219.6pt;margin-top:778.1pt;width:156.2pt;height:8.5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983600,108000">
              <w10:wrap type="none" side="bothSides" anchorx="page" anchory="page"/>
              <v:rect id="_x0000_s1030" style="position:absolute;left:0;top:0;width:1983600;height:10800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1" style="position:absolute;left:0;top:0;width:1983600;height:1080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dex 1"/>
                        <w:jc w:val="center"/>
                      </w:pP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begin" w:fldLock="0"/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t xml:space="preserve"> PAGE 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separate" w:fldLock="0"/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t>2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end" w:fldLock="0"/>
                      </w:r>
                      <w:r>
                        <w:rPr>
                          <w:rFonts w:ascii="Courier"/>
                          <w:color w:val="1e4e85"/>
                          <w:sz w:val="16"/>
                          <w:szCs w:val="16"/>
                          <w:u w:color="1e4e85"/>
                          <w:rtl w:val="0"/>
                          <w:lang w:val="fr-FR"/>
                        </w:rPr>
                        <w:t>/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begin" w:fldLock="0"/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t xml:space="preserve"> NUMPAGES 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separate" w:fldLock="0"/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t>10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610869</wp:posOffset>
              </wp:positionH>
              <wp:positionV relativeFrom="page">
                <wp:posOffset>9086850</wp:posOffset>
              </wp:positionV>
              <wp:extent cx="1896745" cy="98552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6745" cy="9855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"/>
                            <w:spacing w:line="192" w:lineRule="exact"/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</w:rPr>
                          </w:pP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en-US"/>
                            </w:rPr>
                            <w:t>Office Fran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</w:rPr>
                            <w:t>ç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fr-FR"/>
                            </w:rPr>
                            <w:t>ais de la biodiversit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</w:rPr>
                            <w:t>é</w:t>
                          </w:r>
                        </w:p>
                        <w:p>
                          <w:pPr>
                            <w:pStyle w:val="Corps"/>
                            <w:spacing w:line="192" w:lineRule="exact"/>
                            <w:rPr>
                              <w:color w:val="1e4e85"/>
                              <w:sz w:val="16"/>
                              <w:szCs w:val="16"/>
                              <w:u w:color="1e4e85"/>
                            </w:rPr>
                          </w:pP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</w:rPr>
                            <w:t>Si</w:t>
                          </w:r>
                          <w:r>
                            <w:rPr>
                              <w:rFonts w:hAnsi="Courier" w:hint="default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fr-FR"/>
                            </w:rPr>
                            <w:t>è</w:t>
                          </w: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</w:rPr>
                            <w:t>ge social Vincennes</w:t>
                          </w:r>
                        </w:p>
                        <w:p>
                          <w:pPr>
                            <w:pStyle w:val="Corps"/>
                            <w:spacing w:line="192" w:lineRule="exact"/>
                            <w:rPr>
                              <w:color w:val="1e4e85"/>
                              <w:sz w:val="16"/>
                              <w:szCs w:val="16"/>
                              <w:u w:color="1e4e85"/>
                            </w:rPr>
                          </w:pP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fr-FR"/>
                            </w:rPr>
                            <w:t>12 cours Louis Lumi</w:t>
                          </w:r>
                          <w:r>
                            <w:rPr>
                              <w:rFonts w:hAnsi="Courier" w:hint="default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fr-FR"/>
                            </w:rPr>
                            <w:t>è</w:t>
                          </w: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</w:rPr>
                            <w:t>re</w:t>
                          </w:r>
                        </w:p>
                        <w:p>
                          <w:pPr>
                            <w:pStyle w:val="Corps"/>
                            <w:spacing w:line="192" w:lineRule="exact"/>
                            <w:rPr>
                              <w:color w:val="1e4e85"/>
                              <w:sz w:val="16"/>
                              <w:szCs w:val="16"/>
                              <w:u w:color="1e4e85"/>
                            </w:rPr>
                          </w:pP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</w:rPr>
                            <w:t>94300 Vincennes</w:t>
                          </w:r>
                        </w:p>
                        <w:p>
                          <w:pPr>
                            <w:pStyle w:val="Corps"/>
                            <w:spacing w:line="192" w:lineRule="exact"/>
                          </w:pP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fr-FR"/>
                            </w:rPr>
                            <w:t>www.ofb.gouv.fr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visibility:visible;position:absolute;margin-left:48.1pt;margin-top:715.5pt;width:149.3pt;height:77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"/>
                      <w:spacing w:line="192" w:lineRule="exact"/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</w:rPr>
                    </w:pP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  <w:rtl w:val="0"/>
                        <w:lang w:val="en-US"/>
                      </w:rPr>
                      <w:t>Office Fran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  <w:rtl w:val="0"/>
                      </w:rPr>
                      <w:t>ç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  <w:rtl w:val="0"/>
                        <w:lang w:val="fr-FR"/>
                      </w:rPr>
                      <w:t>ais de la biodiversit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  <w:rtl w:val="0"/>
                      </w:rPr>
                      <w:t>é</w:t>
                    </w:r>
                  </w:p>
                  <w:p>
                    <w:pPr>
                      <w:pStyle w:val="Corps"/>
                      <w:spacing w:line="192" w:lineRule="exact"/>
                      <w:rPr>
                        <w:color w:val="1e4e85"/>
                        <w:sz w:val="16"/>
                        <w:szCs w:val="16"/>
                        <w:u w:color="1e4e85"/>
                      </w:rPr>
                    </w:pP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</w:rPr>
                      <w:t>Si</w:t>
                    </w:r>
                    <w:r>
                      <w:rPr>
                        <w:rFonts w:hAnsi="Courier" w:hint="default"/>
                        <w:color w:val="1e4e85"/>
                        <w:sz w:val="16"/>
                        <w:szCs w:val="16"/>
                        <w:u w:color="1e4e85"/>
                        <w:rtl w:val="0"/>
                        <w:lang w:val="fr-FR"/>
                      </w:rPr>
                      <w:t>è</w:t>
                    </w: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</w:rPr>
                      <w:t>ge social Vincennes</w:t>
                    </w:r>
                  </w:p>
                  <w:p>
                    <w:pPr>
                      <w:pStyle w:val="Corps"/>
                      <w:spacing w:line="192" w:lineRule="exact"/>
                      <w:rPr>
                        <w:color w:val="1e4e85"/>
                        <w:sz w:val="16"/>
                        <w:szCs w:val="16"/>
                        <w:u w:color="1e4e85"/>
                      </w:rPr>
                    </w:pP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  <w:lang w:val="fr-FR"/>
                      </w:rPr>
                      <w:t>12 cours Louis Lumi</w:t>
                    </w:r>
                    <w:r>
                      <w:rPr>
                        <w:rFonts w:hAnsi="Courier" w:hint="default"/>
                        <w:color w:val="1e4e85"/>
                        <w:sz w:val="16"/>
                        <w:szCs w:val="16"/>
                        <w:u w:color="1e4e85"/>
                        <w:rtl w:val="0"/>
                        <w:lang w:val="fr-FR"/>
                      </w:rPr>
                      <w:t>è</w:t>
                    </w: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</w:rPr>
                      <w:t>re</w:t>
                    </w:r>
                  </w:p>
                  <w:p>
                    <w:pPr>
                      <w:pStyle w:val="Corps"/>
                      <w:spacing w:line="192" w:lineRule="exact"/>
                      <w:rPr>
                        <w:color w:val="1e4e85"/>
                        <w:sz w:val="16"/>
                        <w:szCs w:val="16"/>
                        <w:u w:color="1e4e85"/>
                      </w:rPr>
                    </w:pP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</w:rPr>
                      <w:t>94300 Vincennes</w:t>
                    </w:r>
                  </w:p>
                  <w:p>
                    <w:pPr>
                      <w:pStyle w:val="Corps"/>
                      <w:spacing w:line="192" w:lineRule="exact"/>
                    </w:pP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  <w:lang w:val="fr-FR"/>
                      </w:rPr>
                      <w:t>www.ofb.gouv.fr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4662170</wp:posOffset>
              </wp:positionH>
              <wp:positionV relativeFrom="page">
                <wp:posOffset>19155410</wp:posOffset>
              </wp:positionV>
              <wp:extent cx="2905761" cy="46736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5761" cy="4673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"/>
                            <w:ind w:right="680"/>
                            <w:jc w:val="right"/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</w:pP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en-US"/>
                            </w:rPr>
                            <w:t>Office fran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ç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fr-FR"/>
                            </w:rPr>
                            <w:t>ais de la biodiversit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é</w:t>
                          </w:r>
                        </w:p>
                        <w:p>
                          <w:pPr>
                            <w:pStyle w:val="Corps"/>
                            <w:ind w:right="680"/>
                            <w:jc w:val="right"/>
                            <w:rPr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</w:pP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P</w:t>
                          </w:r>
                          <w:r>
                            <w:rPr>
                              <w:rFonts w:hAnsi="Courier" w:hint="default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ô</w:t>
                          </w: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fr-FR"/>
                            </w:rPr>
                            <w:t>le de Montpellier  Immeuble Tabella - ZAC de l</w:t>
                          </w:r>
                          <w:r>
                            <w:rPr>
                              <w:rFonts w:hAnsi="Courier" w:hint="default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fr-FR"/>
                            </w:rPr>
                            <w:t>’</w:t>
                          </w: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a</w:t>
                          </w:r>
                          <w:r>
                            <w:rPr>
                              <w:rFonts w:hAnsi="Courier" w:hint="default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é</w:t>
                          </w: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en-US"/>
                            </w:rPr>
                            <w:t>roport 125 Impasse Adam Smith - 34470 P</w:t>
                          </w:r>
                          <w:r>
                            <w:rPr>
                              <w:rFonts w:hAnsi="Courier" w:hint="default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é</w:t>
                          </w: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</w:rPr>
                            <w:t>rols</w:t>
                          </w:r>
                        </w:p>
                        <w:p>
                          <w:pPr>
                            <w:pStyle w:val="Corps"/>
                            <w:ind w:right="680"/>
                            <w:jc w:val="right"/>
                          </w:pPr>
                          <w:r>
                            <w:rPr>
                              <w:rFonts w:ascii="Courier"/>
                              <w:color w:val="063d77"/>
                              <w:sz w:val="16"/>
                              <w:szCs w:val="16"/>
                              <w:u w:color="063d77"/>
                              <w:rtl w:val="0"/>
                              <w:lang w:val="fr-FR"/>
                            </w:rPr>
                            <w:t>www.ofb.gouv.fr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3" style="visibility:visible;position:absolute;margin-left:367.1pt;margin-top:1508.3pt;width:228.8pt;height:36.8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"/>
                      <w:ind w:right="680"/>
                      <w:jc w:val="right"/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</w:pP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  <w:lang w:val="en-US"/>
                      </w:rPr>
                      <w:t>Office fran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ç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  <w:lang w:val="fr-FR"/>
                      </w:rPr>
                      <w:t>ais de la biodiversit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é</w:t>
                    </w:r>
                  </w:p>
                  <w:p>
                    <w:pPr>
                      <w:pStyle w:val="Corps"/>
                      <w:ind w:right="680"/>
                      <w:jc w:val="right"/>
                      <w:rPr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</w:pP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P</w:t>
                    </w:r>
                    <w:r>
                      <w:rPr>
                        <w:rFonts w:hAnsi="Courier" w:hint="default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ô</w:t>
                    </w: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  <w:lang w:val="fr-FR"/>
                      </w:rPr>
                      <w:t>le de Montpellier  Immeuble Tabella - ZAC de l</w:t>
                    </w:r>
                    <w:r>
                      <w:rPr>
                        <w:rFonts w:hAnsi="Courier" w:hint="default"/>
                        <w:color w:val="063d77"/>
                        <w:sz w:val="16"/>
                        <w:szCs w:val="16"/>
                        <w:u w:color="063d77"/>
                        <w:rtl w:val="0"/>
                        <w:lang w:val="fr-FR"/>
                      </w:rPr>
                      <w:t>’</w:t>
                    </w: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a</w:t>
                    </w:r>
                    <w:r>
                      <w:rPr>
                        <w:rFonts w:hAnsi="Courier" w:hint="default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é</w:t>
                    </w: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  <w:lang w:val="en-US"/>
                      </w:rPr>
                      <w:t>roport 125 Impasse Adam Smith - 34470 P</w:t>
                    </w:r>
                    <w:r>
                      <w:rPr>
                        <w:rFonts w:hAnsi="Courier" w:hint="default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é</w:t>
                    </w: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</w:rPr>
                      <w:t>rols</w:t>
                    </w:r>
                  </w:p>
                  <w:p>
                    <w:pPr>
                      <w:pStyle w:val="Corps"/>
                      <w:ind w:right="680"/>
                      <w:jc w:val="right"/>
                    </w:pPr>
                    <w:r>
                      <w:rPr>
                        <w:rFonts w:ascii="Courier"/>
                        <w:color w:val="063d77"/>
                        <w:sz w:val="16"/>
                        <w:szCs w:val="16"/>
                        <w:u w:color="063d77"/>
                        <w:rtl w:val="0"/>
                        <w:lang w:val="fr-FR"/>
                      </w:rPr>
                      <w:t>www.ofb.gouv.fr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7557</wp:posOffset>
          </wp:positionH>
          <wp:positionV relativeFrom="page">
            <wp:posOffset>0</wp:posOffset>
          </wp:positionV>
          <wp:extent cx="7563600" cy="1512720"/>
          <wp:effectExtent l="0" t="0" r="0" b="0"/>
          <wp:wrapNone/>
          <wp:docPr id="10737418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5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512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470535</wp:posOffset>
          </wp:positionH>
          <wp:positionV relativeFrom="page">
            <wp:posOffset>6129654</wp:posOffset>
          </wp:positionV>
          <wp:extent cx="6477635" cy="3957321"/>
          <wp:effectExtent l="0" t="0" r="0" b="0"/>
          <wp:wrapNone/>
          <wp:docPr id="107374183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6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635" cy="39573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ATEN Intertitres"/>
      <w:jc w:val="center"/>
      <w:rPr>
        <w:color w:val="009999"/>
        <w:sz w:val="22"/>
        <w:szCs w:val="22"/>
        <w:u w:color="009999"/>
        <w:shd w:val="clear" w:color="auto" w:fill="ffffff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1079290</wp:posOffset>
          </wp:positionH>
          <wp:positionV relativeFrom="page">
            <wp:posOffset>6925944</wp:posOffset>
          </wp:positionV>
          <wp:extent cx="3482765" cy="3761105"/>
          <wp:effectExtent l="0" t="0" r="0" b="0"/>
          <wp:wrapNone/>
          <wp:docPr id="1073741837" name="officeArt object" descr="bas 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mage4.jpg" descr="bas CP"/>
                  <pic:cNvPicPr/>
                </pic:nvPicPr>
                <pic:blipFill>
                  <a:blip r:embed="rId1">
                    <a:extLst/>
                  </a:blip>
                  <a:srcRect l="46234" t="0" r="0" b="0"/>
                  <a:stretch>
                    <a:fillRect/>
                  </a:stretch>
                </pic:blipFill>
                <pic:spPr>
                  <a:xfrm>
                    <a:off x="0" y="0"/>
                    <a:ext cx="3482765" cy="37611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2784475</wp:posOffset>
              </wp:positionH>
              <wp:positionV relativeFrom="page">
                <wp:posOffset>9885680</wp:posOffset>
              </wp:positionV>
              <wp:extent cx="1983601" cy="108000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3601" cy="108000"/>
                        <a:chOff x="0" y="0"/>
                        <a:chExt cx="1983600" cy="107999"/>
                      </a:xfrm>
                    </wpg:grpSpPr>
                    <wps:wsp>
                      <wps:cNvPr id="1073741838" name="Shape 1073741838"/>
                      <wps:cNvSpPr/>
                      <wps:spPr>
                        <a:xfrm>
                          <a:off x="-1" y="0"/>
                          <a:ext cx="1983602" cy="10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1073741839"/>
                      <wps:cNvSpPr/>
                      <wps:spPr>
                        <a:xfrm>
                          <a:off x="-1" y="0"/>
                          <a:ext cx="1983602" cy="1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enu de tableau"/>
                              <w:jc w:val="center"/>
                            </w:pP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t>5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rFonts w:ascii="Courier"/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t xml:space="preserve"> NUMPAGES 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t>10</w:t>
                            </w:r>
                            <w:r>
                              <w:rPr>
                                <w:color w:val="1e4e85"/>
                                <w:sz w:val="16"/>
                                <w:szCs w:val="16"/>
                                <w:u w:color="1e4e85"/>
                                <w:rtl w:val="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4" style="visibility:visible;position:absolute;margin-left:219.2pt;margin-top:778.4pt;width:156.2pt;height:8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983600,108000">
              <w10:wrap type="none" side="bothSides" anchorx="page" anchory="page"/>
              <v:rect id="_x0000_s1035" style="position:absolute;left:0;top:0;width:1983600;height:10800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6" style="position:absolute;left:0;top:0;width:1983600;height:1080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enu de tableau"/>
                        <w:jc w:val="center"/>
                      </w:pP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begin" w:fldLock="0"/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t xml:space="preserve"> PAGE 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separate" w:fldLock="0"/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t>5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end" w:fldLock="0"/>
                      </w:r>
                      <w:r>
                        <w:rPr>
                          <w:rFonts w:ascii="Courier"/>
                          <w:color w:val="1e4e85"/>
                          <w:sz w:val="16"/>
                          <w:szCs w:val="16"/>
                          <w:u w:color="1e4e85"/>
                          <w:rtl w:val="0"/>
                          <w:lang w:val="fr-FR"/>
                        </w:rPr>
                        <w:t>/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begin" w:fldLock="0"/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t xml:space="preserve"> NUMPAGES 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separate" w:fldLock="0"/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t>10</w:t>
                      </w:r>
                      <w:r>
                        <w:rPr>
                          <w:color w:val="1e4e85"/>
                          <w:sz w:val="16"/>
                          <w:szCs w:val="16"/>
                          <w:u w:color="1e4e85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611505</wp:posOffset>
              </wp:positionH>
              <wp:positionV relativeFrom="page">
                <wp:posOffset>9086850</wp:posOffset>
              </wp:positionV>
              <wp:extent cx="1896745" cy="985520"/>
              <wp:effectExtent l="0" t="0" r="0" b="0"/>
              <wp:wrapNone/>
              <wp:docPr id="107374184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6745" cy="9855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"/>
                            <w:spacing w:line="192" w:lineRule="exact"/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</w:rPr>
                          </w:pP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en-US"/>
                            </w:rPr>
                            <w:t>Office fran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</w:rPr>
                            <w:t>ç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fr-FR"/>
                            </w:rPr>
                            <w:t>ais de la biodiversit</w:t>
                          </w:r>
                          <w:r>
                            <w:rPr>
                              <w:rFonts w:ascii="Marianne" w:cs="Marianne" w:hAnsi="Marianne" w:eastAsia="Marianne"/>
                              <w:b w:val="1"/>
                              <w:bCs w:val="1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</w:rPr>
                            <w:t>é</w:t>
                          </w:r>
                        </w:p>
                        <w:p>
                          <w:pPr>
                            <w:pStyle w:val="Corps"/>
                            <w:spacing w:line="192" w:lineRule="exact"/>
                            <w:rPr>
                              <w:color w:val="1e4e85"/>
                              <w:sz w:val="16"/>
                              <w:szCs w:val="16"/>
                              <w:u w:color="1e4e85"/>
                              <w:lang w:val="en-US"/>
                            </w:rPr>
                          </w:pP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en-US"/>
                            </w:rPr>
                            <w:t>44 avenue Pasteur</w:t>
                          </w:r>
                        </w:p>
                        <w:p>
                          <w:pPr>
                            <w:pStyle w:val="Corps"/>
                            <w:spacing w:line="192" w:lineRule="exact"/>
                            <w:rPr>
                              <w:color w:val="1e4e85"/>
                              <w:sz w:val="16"/>
                              <w:szCs w:val="16"/>
                              <w:u w:color="1e4e85"/>
                              <w:lang w:val="en-US"/>
                            </w:rPr>
                          </w:pP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en-US"/>
                            </w:rPr>
                            <w:t>97300 CAYENNE</w:t>
                          </w:r>
                        </w:p>
                        <w:p>
                          <w:pPr>
                            <w:pStyle w:val="Corps"/>
                            <w:spacing w:line="192" w:lineRule="exact"/>
                            <w:rPr>
                              <w:color w:val="1e4e85"/>
                              <w:sz w:val="16"/>
                              <w:szCs w:val="16"/>
                              <w:u w:color="1e4e85"/>
                              <w:lang w:val="en-US"/>
                            </w:rPr>
                          </w:pP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en-US"/>
                            </w:rPr>
                            <w:t>alice.bello@ofb.gouv.fr</w:t>
                          </w:r>
                        </w:p>
                        <w:p>
                          <w:pPr>
                            <w:pStyle w:val="Corps"/>
                            <w:spacing w:line="192" w:lineRule="exact"/>
                          </w:pPr>
                          <w:r>
                            <w:rPr>
                              <w:rFonts w:ascii="Courier"/>
                              <w:color w:val="1e4e85"/>
                              <w:sz w:val="16"/>
                              <w:szCs w:val="16"/>
                              <w:u w:color="1e4e85"/>
                              <w:rtl w:val="0"/>
                              <w:lang w:val="en-US"/>
                            </w:rPr>
                            <w:t xml:space="preserve">romy.loublier@ofb.gouv.fr 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visibility:visible;position:absolute;margin-left:48.2pt;margin-top:715.5pt;width:149.3pt;height:77.6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"/>
                      <w:spacing w:line="192" w:lineRule="exact"/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</w:rPr>
                    </w:pP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  <w:rtl w:val="0"/>
                        <w:lang w:val="en-US"/>
                      </w:rPr>
                      <w:t>Office fran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  <w:rtl w:val="0"/>
                      </w:rPr>
                      <w:t>ç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  <w:rtl w:val="0"/>
                        <w:lang w:val="fr-FR"/>
                      </w:rPr>
                      <w:t>ais de la biodiversit</w:t>
                    </w:r>
                    <w:r>
                      <w:rPr>
                        <w:rFonts w:ascii="Marianne" w:cs="Marianne" w:hAnsi="Marianne" w:eastAsia="Marianne"/>
                        <w:b w:val="1"/>
                        <w:bCs w:val="1"/>
                        <w:color w:val="1e4e85"/>
                        <w:sz w:val="16"/>
                        <w:szCs w:val="16"/>
                        <w:u w:color="1e4e85"/>
                        <w:rtl w:val="0"/>
                      </w:rPr>
                      <w:t>é</w:t>
                    </w:r>
                  </w:p>
                  <w:p>
                    <w:pPr>
                      <w:pStyle w:val="Corps"/>
                      <w:spacing w:line="192" w:lineRule="exact"/>
                      <w:rPr>
                        <w:color w:val="1e4e85"/>
                        <w:sz w:val="16"/>
                        <w:szCs w:val="16"/>
                        <w:u w:color="1e4e85"/>
                        <w:lang w:val="en-US"/>
                      </w:rPr>
                    </w:pP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  <w:lang w:val="en-US"/>
                      </w:rPr>
                      <w:t>44 avenue Pasteur</w:t>
                    </w:r>
                  </w:p>
                  <w:p>
                    <w:pPr>
                      <w:pStyle w:val="Corps"/>
                      <w:spacing w:line="192" w:lineRule="exact"/>
                      <w:rPr>
                        <w:color w:val="1e4e85"/>
                        <w:sz w:val="16"/>
                        <w:szCs w:val="16"/>
                        <w:u w:color="1e4e85"/>
                        <w:lang w:val="en-US"/>
                      </w:rPr>
                    </w:pP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  <w:lang w:val="en-US"/>
                      </w:rPr>
                      <w:t>97300 CAYENNE</w:t>
                    </w:r>
                  </w:p>
                  <w:p>
                    <w:pPr>
                      <w:pStyle w:val="Corps"/>
                      <w:spacing w:line="192" w:lineRule="exact"/>
                      <w:rPr>
                        <w:color w:val="1e4e85"/>
                        <w:sz w:val="16"/>
                        <w:szCs w:val="16"/>
                        <w:u w:color="1e4e85"/>
                        <w:lang w:val="en-US"/>
                      </w:rPr>
                    </w:pP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  <w:lang w:val="en-US"/>
                      </w:rPr>
                      <w:t>alice.bello@ofb.gouv.fr</w:t>
                    </w:r>
                  </w:p>
                  <w:p>
                    <w:pPr>
                      <w:pStyle w:val="Corps"/>
                      <w:spacing w:line="192" w:lineRule="exact"/>
                    </w:pPr>
                    <w:r>
                      <w:rPr>
                        <w:rFonts w:ascii="Courier"/>
                        <w:color w:val="1e4e85"/>
                        <w:sz w:val="16"/>
                        <w:szCs w:val="16"/>
                        <w:u w:color="1e4e85"/>
                        <w:rtl w:val="0"/>
                        <w:lang w:val="en-US"/>
                      </w:rPr>
                      <w:t xml:space="preserve">romy.loublier@ofb.gouv.fr 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  <w:p>
    <w:pPr>
      <w:pStyle w:val="ATEN Intertitres"/>
      <w:jc w:val="center"/>
      <w:rPr>
        <w:color w:val="009999"/>
        <w:sz w:val="22"/>
        <w:szCs w:val="22"/>
        <w:u w:color="009999"/>
        <w:shd w:val="clear" w:color="auto" w:fill="ffffff"/>
      </w:rPr>
    </w:pPr>
  </w:p>
  <w:p>
    <w:pPr>
      <w:pStyle w:val="ATEN Intertitres"/>
      <w:jc w:val="center"/>
      <w:rPr>
        <w:rFonts w:ascii="Marianne" w:cs="Marianne" w:hAnsi="Marianne" w:eastAsia="Marianne"/>
        <w:color w:val="1e4e85"/>
        <w:sz w:val="22"/>
        <w:szCs w:val="22"/>
        <w:u w:color="1e4e85"/>
        <w:shd w:val="clear" w:color="auto" w:fill="ffffff"/>
      </w:rPr>
    </w:pPr>
    <w:r>
      <w:rPr>
        <w:rFonts w:ascii="Marianne" w:cs="Marianne" w:hAnsi="Marianne" w:eastAsia="Marianne"/>
        <w:color w:val="1e4e85"/>
        <w:sz w:val="22"/>
        <w:szCs w:val="22"/>
        <w:u w:color="1e4e85"/>
        <w:shd w:val="clear" w:color="auto" w:fill="ffffff"/>
        <w:rtl w:val="0"/>
        <w:lang w:val="fr-FR"/>
      </w:rPr>
      <w:t>FICHE BILAN DU MICRO-PROJET 2021</w:t>
    </w:r>
  </w:p>
  <w:p>
    <w:pPr>
      <w:pStyle w:val="ATEN rubriques"/>
      <w:jc w:val="center"/>
    </w:pPr>
    <w:r>
      <w:rPr>
        <w:rFonts w:ascii="Marianne" w:cs="Marianne" w:hAnsi="Marianne" w:eastAsia="Marianne"/>
        <w:b w:val="0"/>
        <w:bCs w:val="0"/>
        <w:i w:val="1"/>
        <w:iCs w:val="1"/>
        <w:shd w:val="clear" w:color="auto" w:fill="ffffff"/>
        <w:rtl w:val="0"/>
        <w:lang w:val="fr-FR"/>
      </w:rPr>
      <w:t xml:space="preserve">Merci de renseigner les cases blanches et de renvoyer la fiche </w:t>
    </w:r>
    <w:r>
      <w:rPr>
        <w:rFonts w:ascii="Marianne" w:cs="Marianne" w:hAnsi="Marianne" w:eastAsia="Marianne"/>
        <w:b w:val="0"/>
        <w:bCs w:val="0"/>
        <w:i w:val="1"/>
        <w:iCs w:val="1"/>
        <w:shd w:val="clear" w:color="auto" w:fill="ffffff"/>
        <w:rtl w:val="0"/>
        <w:lang w:val="fr-FR"/>
      </w:rPr>
      <w:t xml:space="preserve">à </w:t>
    </w:r>
    <w:r>
      <w:rPr>
        <w:rFonts w:ascii="Marianne" w:cs="Marianne" w:hAnsi="Marianne" w:eastAsia="Marianne"/>
        <w:b w:val="0"/>
        <w:bCs w:val="0"/>
        <w:i w:val="1"/>
        <w:iCs w:val="1"/>
        <w:shd w:val="clear" w:color="auto" w:fill="ffffff"/>
        <w:rtl w:val="0"/>
        <w:lang w:val="fr-FR"/>
      </w:rPr>
      <w:t>l</w:t>
    </w:r>
    <w:r>
      <w:rPr>
        <w:rFonts w:ascii="Marianne" w:cs="Marianne" w:hAnsi="Marianne" w:eastAsia="Marianne"/>
        <w:b w:val="0"/>
        <w:bCs w:val="0"/>
        <w:i w:val="1"/>
        <w:iCs w:val="1"/>
        <w:shd w:val="clear" w:color="auto" w:fill="ffffff"/>
        <w:rtl w:val="0"/>
        <w:lang w:val="fr-FR"/>
      </w:rPr>
      <w:t>’é</w:t>
    </w:r>
    <w:r>
      <w:rPr>
        <w:rFonts w:ascii="Marianne" w:cs="Marianne" w:hAnsi="Marianne" w:eastAsia="Marianne"/>
        <w:b w:val="0"/>
        <w:bCs w:val="0"/>
        <w:i w:val="1"/>
        <w:iCs w:val="1"/>
        <w:shd w:val="clear" w:color="auto" w:fill="ffffff"/>
        <w:rtl w:val="0"/>
        <w:lang w:val="fr-FR"/>
      </w:rPr>
      <w:t xml:space="preserve">quipe de Te Me Um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Roman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4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5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6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7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8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</w:abstractNum>
  <w:abstractNum w:abstractNumId="1">
    <w:multiLevelType w:val="multilevel"/>
    <w:lvl w:ilvl="0">
      <w:start w:val="1"/>
      <w:numFmt w:val="upperRoman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</w:rPr>
    </w:lvl>
    <w:lvl w:ilvl="3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</w:rPr>
    </w:lvl>
    <w:lvl w:ilvl="4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</w:rPr>
    </w:lvl>
    <w:lvl w:ilvl="5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</w:rPr>
    </w:lvl>
    <w:lvl w:ilvl="6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</w:rPr>
    </w:lvl>
    <w:lvl w:ilvl="7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</w:rPr>
    </w:lvl>
    <w:lvl w:ilvl="8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upperRoman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4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5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6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7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8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</w:rPr>
    </w:lvl>
  </w:abstractNum>
  <w:abstractNum w:abstractNumId="4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</w:rPr>
    </w:lvl>
  </w:abstractNum>
  <w:abstractNum w:abstractNumId="5">
    <w:multiLevelType w:val="multilevel"/>
    <w:lvl w:ilvl="0">
      <w:start w:val="1"/>
      <w:numFmt w:val="upperRoman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4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5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6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7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8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</w:abstractNum>
  <w:abstractNum w:abstractNumId="6">
    <w:multiLevelType w:val="multilevel"/>
    <w:styleLink w:val="List 1"/>
    <w:lvl w:ilvl="0">
      <w:start w:val="1"/>
      <w:numFmt w:val="upperRoman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4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5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6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7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  <w:lvl w:ilvl="8">
      <w:start w:val="1"/>
      <w:numFmt w:val="decimal"/>
      <w:suff w:val="tab"/>
      <w:lvlText w:val="%3."/>
      <w:lvlJc w:val="left"/>
      <w:pPr>
        <w:tabs>
          <w:tab w:val="num" w:pos="-1"/>
          <w:tab w:val="clear" w:pos="0"/>
        </w:tabs>
        <w:ind w:left="-1"/>
      </w:pPr>
      <w:rPr>
        <w:position w:val="0"/>
        <w:rtl w:val="0"/>
      </w:rPr>
    </w:lvl>
  </w:abstractNum>
  <w:abstractNum w:abstractNumId="7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Marianne" w:cs="Marianne" w:hAnsi="Marianne" w:eastAsia="Marianne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8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</w:rPr>
    </w:lvl>
  </w:abstractNum>
  <w:abstractNum w:abstractNumId="9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</w:rPr>
    </w:lvl>
  </w:abstractNum>
  <w:abstractNum w:abstractNumId="10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</w:rPr>
    </w:lvl>
  </w:abstractNum>
  <w:abstractNum w:abstractNumId="11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</w:rPr>
    </w:lvl>
  </w:abstractNum>
  <w:abstractNum w:abstractNumId="12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</w:rPr>
    </w:lvl>
  </w:abstractNum>
  <w:abstractNum w:abstractNumId="13">
    <w:multiLevelType w:val="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arianne" w:cs="Marianne" w:hAnsi="Marianne" w:eastAsia="Mariann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index 1">
    <w:name w:val="index 1"/>
    <w:next w:val="index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arianne" w:cs="Marianne" w:hAnsi="Marianne" w:eastAsia="Mariann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fr-FR"/>
    </w:rPr>
  </w:style>
  <w:style w:type="paragraph" w:styleId="Style de puces triangles">
    <w:name w:val="Style de puces triangles"/>
    <w:next w:val="Style de puces triangle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681" w:right="0" w:hanging="227"/>
      <w:jc w:val="left"/>
      <w:outlineLvl w:val="9"/>
    </w:pPr>
    <w:rPr>
      <w:rFonts w:ascii="Marianne" w:cs="Marianne" w:hAnsi="Marianne" w:eastAsia="Mariann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fr-FR"/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35"/>
        <w:tab w:val="right" w:pos="9071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arianne" w:cs="Marianne" w:hAnsi="Marianne" w:eastAsia="Mariann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fr-FR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arianne" w:cs="Marianne" w:hAnsi="Marianne" w:eastAsia="Mariann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fr-FR"/>
    </w:rPr>
  </w:style>
  <w:style w:type="paragraph" w:styleId="toa heading">
    <w:name w:val="toa heading"/>
    <w:next w:val="toa heading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Marianne" w:cs="Marianne" w:hAnsi="Marianne" w:eastAsia="Marianne"/>
      <w:b w:val="1"/>
      <w:bCs w:val="1"/>
      <w:i w:val="0"/>
      <w:iCs w:val="0"/>
      <w:caps w:val="0"/>
      <w:smallCaps w:val="0"/>
      <w:strike w:val="0"/>
      <w:dstrike w:val="0"/>
      <w:outline w:val="0"/>
      <w:color w:val="003a76"/>
      <w:spacing w:val="0"/>
      <w:kern w:val="2"/>
      <w:position w:val="0"/>
      <w:sz w:val="32"/>
      <w:szCs w:val="32"/>
      <w:u w:val="none" w:color="003a76"/>
      <w:vertAlign w:val="baseline"/>
      <w:lang w:val="fr-FR"/>
    </w:rPr>
  </w:style>
  <w:style w:type="paragraph" w:styleId="ATEN Intertitres">
    <w:name w:val="ATEN Intertitres"/>
    <w:next w:val="ATEN rubrique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8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ATEN rubriques">
    <w:name w:val="ATEN rubriques"/>
    <w:next w:val="Corp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8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fr-FR"/>
    </w:rPr>
  </w:style>
  <w:style w:type="paragraph" w:styleId="Contenu de tableau">
    <w:name w:val="Contenu de tableau"/>
    <w:next w:val="Contenu de tableau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arianne" w:cs="Marianne" w:hAnsi="Marianne" w:eastAsia="Mariann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fr-FR"/>
    </w:rPr>
  </w:style>
  <w:style w:type="paragraph" w:styleId="heading 1">
    <w:name w:val="heading 1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13" w:line="240" w:lineRule="auto"/>
      <w:ind w:left="0" w:right="0" w:firstLine="0"/>
      <w:jc w:val="left"/>
      <w:outlineLvl w:val="0"/>
    </w:pPr>
    <w:rPr>
      <w:rFonts w:ascii="Marianne" w:cs="Marianne" w:hAnsi="Marianne" w:eastAsia="Marianne"/>
      <w:b w:val="1"/>
      <w:bCs w:val="1"/>
      <w:i w:val="0"/>
      <w:iCs w:val="0"/>
      <w:caps w:val="0"/>
      <w:smallCaps w:val="0"/>
      <w:strike w:val="0"/>
      <w:dstrike w:val="0"/>
      <w:outline w:val="0"/>
      <w:color w:val="003a76"/>
      <w:spacing w:val="0"/>
      <w:kern w:val="2"/>
      <w:position w:val="0"/>
      <w:sz w:val="36"/>
      <w:szCs w:val="36"/>
      <w:u w:val="none" w:color="003a76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character" w:styleId="Hyperlink.0">
    <w:name w:val="Hyperlink.0"/>
    <w:basedOn w:val="Hyperlink"/>
    <w:next w:val="Hyperlink.0"/>
    <w:rPr>
      <w:color w:val="4296ce"/>
      <w:u w:val="single" w:color="4296ce"/>
    </w:rPr>
  </w:style>
  <w:style w:type="numbering" w:styleId="Nombres">
    <w:name w:val="Nombres"/>
    <w:next w:val="Nombres"/>
    <w:pPr>
      <w:numPr>
        <w:numId w:val="4"/>
      </w:numPr>
    </w:pPr>
  </w:style>
  <w:style w:type="paragraph" w:styleId="heading 2">
    <w:name w:val="heading 2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13" w:line="240" w:lineRule="auto"/>
      <w:ind w:left="0" w:right="0" w:firstLine="0"/>
      <w:jc w:val="left"/>
      <w:outlineLvl w:val="1"/>
    </w:pPr>
    <w:rPr>
      <w:rFonts w:ascii="Marianne" w:cs="Marianne" w:hAnsi="Marianne" w:eastAsia="Mariann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vertAlign w:val="baseline"/>
      <w:lang w:val="fr-FR"/>
    </w:rPr>
  </w:style>
  <w:style w:type="numbering" w:styleId="List 1">
    <w:name w:val="List 1"/>
    <w:basedOn w:val="Style 1 importé"/>
    <w:next w:val="List 1"/>
    <w:pPr>
      <w:numPr>
        <w:numId w:val="6"/>
      </w:numPr>
    </w:pPr>
  </w:style>
  <w:style w:type="paragraph" w:styleId="ATEN Corps du document">
    <w:name w:val="ATEN Corps du document"/>
    <w:next w:val="ATEN Corps du documen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6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fr-FR"/>
    </w:rPr>
  </w:style>
  <w:style w:type="character" w:styleId="Hyperlink.1">
    <w:name w:val="Hyperlink.1"/>
    <w:basedOn w:val="Hyperlink"/>
    <w:next w:val="Hyperlink.1"/>
    <w:rPr/>
  </w:style>
  <w:style w:type="character" w:styleId="Hyperlink.2">
    <w:name w:val="Hyperlink.2"/>
    <w:basedOn w:val="Hyperlink"/>
    <w:next w:val="Hyperlink.2"/>
    <w:r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3">
    <w:name w:val="Hyperlink.3"/>
    <w:basedOn w:val="Hyperlink.0"/>
    <w:next w:val="Hyperlink.3"/>
    <w:rPr>
      <w:rFonts w:ascii="Marianne" w:cs="Marianne" w:hAnsi="Marianne" w:eastAsia="Marianne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shanaboosie@hotmail.fr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yperlink" Target="https://www.tahiti-infos.com/TAHITI-INFOS-N-2272-du-2-novembre-2022_a212977.html" TargetMode="External"/><Relationship Id="rId15" Type="http://schemas.openxmlformats.org/officeDocument/2006/relationships/hyperlink" Target="https://www.tahiti-infos.com/TAHITI-INFOS-N-2174-du-14-juin-2022_a209931.html" TargetMode="External"/><Relationship Id="rId16" Type="http://schemas.openxmlformats.org/officeDocument/2006/relationships/hyperlink" Target="https://www.tahiti-infos.com/TAHITI-INFOS-N-2145-du-02-mai-2022_a209007.html" TargetMode="External"/><Relationship Id="rId17" Type="http://schemas.openxmlformats.org/officeDocument/2006/relationships/hyperlink" Target="https://fb.watch/hnTlLl1Lol/" TargetMode="External"/><Relationship Id="rId18" Type="http://schemas.openxmlformats.org/officeDocument/2006/relationships/hyperlink" Target="https://fb.watch/hnTofoMrT2/" TargetMode="External"/><Relationship Id="rId19" Type="http://schemas.openxmlformats.org/officeDocument/2006/relationships/hyperlink" Target="https://www.service-public.fr/associations/vosdroits/R46623" TargetMode="External"/><Relationship Id="rId20" Type="http://schemas.openxmlformats.org/officeDocument/2006/relationships/footnotes" Target="footnotes.xml"/><Relationship Id="rId21" Type="http://schemas.openxmlformats.org/officeDocument/2006/relationships/numbering" Target="numbering.xml"/><Relationship Id="rId22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Marianne"/>
            <a:ea typeface="Marianne"/>
            <a:cs typeface="Marianne"/>
            <a:sym typeface="Mariann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